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8E" w:rsidRDefault="00016F8E" w:rsidP="00016F8E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016F8E" w:rsidRDefault="00016F8E" w:rsidP="00016F8E">
      <w:pPr>
        <w:spacing w:line="2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湘南幼儿师范高等专科学校</w:t>
      </w:r>
    </w:p>
    <w:p w:rsidR="00016F8E" w:rsidRDefault="00016F8E" w:rsidP="00016F8E">
      <w:pPr>
        <w:spacing w:line="240" w:lineRule="atLeas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2020年招聘编外教师岗位信息一览表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96"/>
        <w:gridCol w:w="724"/>
        <w:gridCol w:w="2890"/>
        <w:gridCol w:w="3173"/>
      </w:tblGrid>
      <w:tr w:rsidR="00016F8E" w:rsidTr="00AA1B9E">
        <w:trPr>
          <w:trHeight w:val="1652"/>
          <w:tblHeader/>
          <w:jc w:val="center"/>
        </w:trPr>
        <w:tc>
          <w:tcPr>
            <w:tcW w:w="72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724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岗位职数</w:t>
            </w:r>
          </w:p>
        </w:tc>
        <w:tc>
          <w:tcPr>
            <w:tcW w:w="289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专业要求</w:t>
            </w:r>
          </w:p>
        </w:tc>
        <w:tc>
          <w:tcPr>
            <w:tcW w:w="3173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016F8E" w:rsidTr="00AA1B9E">
        <w:trPr>
          <w:trHeight w:val="1349"/>
          <w:jc w:val="center"/>
        </w:trPr>
        <w:tc>
          <w:tcPr>
            <w:tcW w:w="72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6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vAlign w:val="center"/>
          </w:tcPr>
          <w:p w:rsidR="00016F8E" w:rsidRPr="009D5259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D525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汉语言文字学、语言学及应用语言学、中国古代文学、中国现当代文学</w:t>
            </w:r>
          </w:p>
        </w:tc>
        <w:tc>
          <w:tcPr>
            <w:tcW w:w="3173" w:type="dxa"/>
            <w:vAlign w:val="center"/>
          </w:tcPr>
          <w:p w:rsidR="00016F8E" w:rsidRDefault="00016F8E" w:rsidP="00AA1B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第一学历要求全日制本科以上，硕士研究生及以上学历优先录取</w:t>
            </w:r>
          </w:p>
        </w:tc>
      </w:tr>
      <w:tr w:rsidR="00016F8E" w:rsidTr="00AA1B9E">
        <w:trPr>
          <w:trHeight w:val="1349"/>
          <w:jc w:val="center"/>
        </w:trPr>
        <w:tc>
          <w:tcPr>
            <w:tcW w:w="72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6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学前教育专业教师</w:t>
            </w:r>
          </w:p>
        </w:tc>
        <w:tc>
          <w:tcPr>
            <w:tcW w:w="724" w:type="dxa"/>
            <w:vAlign w:val="center"/>
          </w:tcPr>
          <w:p w:rsidR="00016F8E" w:rsidRPr="009D5259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9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学前教育学、学前教育</w:t>
            </w:r>
          </w:p>
        </w:tc>
        <w:tc>
          <w:tcPr>
            <w:tcW w:w="3173" w:type="dxa"/>
            <w:vAlign w:val="center"/>
          </w:tcPr>
          <w:p w:rsidR="00016F8E" w:rsidRDefault="00016F8E" w:rsidP="00AA1B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第一学历要求全日制本科以上，硕士研究生及以上学历优先录取</w:t>
            </w:r>
          </w:p>
        </w:tc>
      </w:tr>
      <w:tr w:rsidR="00016F8E" w:rsidTr="00AA1B9E">
        <w:trPr>
          <w:trHeight w:val="1217"/>
          <w:jc w:val="center"/>
        </w:trPr>
        <w:tc>
          <w:tcPr>
            <w:tcW w:w="72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96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vAlign w:val="center"/>
          </w:tcPr>
          <w:p w:rsidR="00016F8E" w:rsidRPr="009D5259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525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5259">
              <w:rPr>
                <w:rFonts w:ascii="宋体" w:hAnsi="宋体" w:cs="宋体" w:hint="eastAsia"/>
                <w:kern w:val="0"/>
                <w:szCs w:val="21"/>
              </w:rPr>
              <w:t>基础数学、计算数学、应用数学。</w:t>
            </w:r>
          </w:p>
        </w:tc>
        <w:tc>
          <w:tcPr>
            <w:tcW w:w="3173" w:type="dxa"/>
            <w:vAlign w:val="center"/>
          </w:tcPr>
          <w:p w:rsidR="00016F8E" w:rsidRDefault="00016F8E" w:rsidP="00AA1B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第一学历要求全日制本科以上，硕士研究生及以上学历优先录取</w:t>
            </w:r>
          </w:p>
        </w:tc>
      </w:tr>
      <w:tr w:rsidR="00016F8E" w:rsidTr="00AA1B9E">
        <w:trPr>
          <w:trHeight w:val="1085"/>
          <w:jc w:val="center"/>
        </w:trPr>
        <w:tc>
          <w:tcPr>
            <w:tcW w:w="72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96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小学教育专业教师</w:t>
            </w:r>
          </w:p>
        </w:tc>
        <w:tc>
          <w:tcPr>
            <w:tcW w:w="724" w:type="dxa"/>
            <w:vAlign w:val="center"/>
          </w:tcPr>
          <w:p w:rsidR="00016F8E" w:rsidRPr="009D5259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D525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小学教育。</w:t>
            </w:r>
          </w:p>
        </w:tc>
        <w:tc>
          <w:tcPr>
            <w:tcW w:w="3173" w:type="dxa"/>
            <w:vAlign w:val="center"/>
          </w:tcPr>
          <w:p w:rsidR="00016F8E" w:rsidRDefault="00016F8E" w:rsidP="00AA1B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第一学历要求全日制本科以上，硕士研究生及以上学历优先录取</w:t>
            </w:r>
          </w:p>
        </w:tc>
      </w:tr>
      <w:tr w:rsidR="00016F8E" w:rsidTr="00AA1B9E">
        <w:trPr>
          <w:trHeight w:val="1085"/>
          <w:jc w:val="center"/>
        </w:trPr>
        <w:tc>
          <w:tcPr>
            <w:tcW w:w="72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96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心理学教师</w:t>
            </w:r>
          </w:p>
        </w:tc>
        <w:tc>
          <w:tcPr>
            <w:tcW w:w="724" w:type="dxa"/>
            <w:vAlign w:val="center"/>
          </w:tcPr>
          <w:p w:rsidR="00016F8E" w:rsidRPr="009D5259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心理学类</w:t>
            </w:r>
          </w:p>
        </w:tc>
        <w:tc>
          <w:tcPr>
            <w:tcW w:w="3173" w:type="dxa"/>
            <w:vAlign w:val="center"/>
          </w:tcPr>
          <w:p w:rsidR="00016F8E" w:rsidRDefault="00016F8E" w:rsidP="00AA1B9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231C4D">
              <w:rPr>
                <w:rFonts w:ascii="宋体" w:hAnsi="宋体" w:hint="eastAsia"/>
                <w:szCs w:val="21"/>
              </w:rPr>
              <w:t>第一学历要求全日制本科以上，硕士研究生及以上学历优先录取</w:t>
            </w:r>
          </w:p>
        </w:tc>
      </w:tr>
      <w:tr w:rsidR="00016F8E" w:rsidTr="00AA1B9E">
        <w:trPr>
          <w:trHeight w:val="1378"/>
          <w:jc w:val="center"/>
        </w:trPr>
        <w:tc>
          <w:tcPr>
            <w:tcW w:w="2316" w:type="dxa"/>
            <w:gridSpan w:val="2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6787" w:type="dxa"/>
            <w:gridSpan w:val="3"/>
            <w:vAlign w:val="center"/>
          </w:tcPr>
          <w:p w:rsidR="00016F8E" w:rsidRDefault="00016F8E" w:rsidP="00AA1B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</w:tbl>
    <w:p w:rsidR="00016F8E" w:rsidRDefault="00016F8E" w:rsidP="00016F8E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016F8E" w:rsidRDefault="00016F8E" w:rsidP="00016F8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湘南幼儿师范高等专科学校2020年编外教师招聘报名表</w:t>
      </w:r>
    </w:p>
    <w:p w:rsidR="00016F8E" w:rsidRDefault="00016F8E" w:rsidP="00016F8E">
      <w:pPr>
        <w:tabs>
          <w:tab w:val="left" w:pos="6560"/>
        </w:tabs>
        <w:spacing w:afterLines="20" w:line="5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报名序号：</w:t>
      </w:r>
      <w:r>
        <w:rPr>
          <w:rFonts w:eastAsia="楷体_GB2312"/>
          <w:sz w:val="24"/>
        </w:rPr>
        <w:t xml:space="preserve">                          </w:t>
      </w:r>
      <w:r>
        <w:rPr>
          <w:rFonts w:eastAsia="楷体_GB2312" w:hint="eastAsia"/>
          <w:sz w:val="24"/>
        </w:rPr>
        <w:t>报考岗</w:t>
      </w:r>
      <w:r>
        <w:rPr>
          <w:rFonts w:eastAsia="楷体_GB2312"/>
          <w:sz w:val="24"/>
        </w:rPr>
        <w:t>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5"/>
        <w:gridCol w:w="339"/>
        <w:gridCol w:w="184"/>
        <w:gridCol w:w="389"/>
        <w:gridCol w:w="52"/>
        <w:gridCol w:w="143"/>
        <w:gridCol w:w="1044"/>
        <w:gridCol w:w="979"/>
        <w:gridCol w:w="1262"/>
        <w:gridCol w:w="1135"/>
        <w:gridCol w:w="1480"/>
        <w:gridCol w:w="1659"/>
      </w:tblGrid>
      <w:tr w:rsidR="00016F8E" w:rsidTr="00AA1B9E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　名</w:t>
            </w:r>
          </w:p>
        </w:tc>
        <w:tc>
          <w:tcPr>
            <w:tcW w:w="1628" w:type="dxa"/>
            <w:gridSpan w:val="4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　别</w:t>
            </w:r>
          </w:p>
        </w:tc>
        <w:tc>
          <w:tcPr>
            <w:tcW w:w="1262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　生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480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016F8E" w:rsidTr="00AA1B9E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　族</w:t>
            </w:r>
          </w:p>
        </w:tc>
        <w:tc>
          <w:tcPr>
            <w:tcW w:w="1628" w:type="dxa"/>
            <w:gridSpan w:val="4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　贯</w:t>
            </w:r>
          </w:p>
        </w:tc>
        <w:tc>
          <w:tcPr>
            <w:tcW w:w="1262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480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016F8E" w:rsidRDefault="00016F8E" w:rsidP="00AA1B9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16F8E" w:rsidTr="00AA1B9E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作年月</w:t>
            </w:r>
          </w:p>
        </w:tc>
        <w:tc>
          <w:tcPr>
            <w:tcW w:w="1628" w:type="dxa"/>
            <w:gridSpan w:val="4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　党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262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　康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　况</w:t>
            </w:r>
          </w:p>
        </w:tc>
        <w:tc>
          <w:tcPr>
            <w:tcW w:w="1480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016F8E" w:rsidRDefault="00016F8E" w:rsidP="00AA1B9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16F8E" w:rsidTr="00AA1B9E">
        <w:trPr>
          <w:trHeight w:val="630"/>
          <w:jc w:val="center"/>
        </w:trPr>
        <w:tc>
          <w:tcPr>
            <w:tcW w:w="1439" w:type="dxa"/>
            <w:gridSpan w:val="5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专业技术职务（职称）</w:t>
            </w:r>
          </w:p>
        </w:tc>
        <w:tc>
          <w:tcPr>
            <w:tcW w:w="6043" w:type="dxa"/>
            <w:gridSpan w:val="6"/>
            <w:vAlign w:val="center"/>
          </w:tcPr>
          <w:p w:rsidR="00016F8E" w:rsidRDefault="00016F8E" w:rsidP="00AA1B9E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016F8E" w:rsidRDefault="00016F8E" w:rsidP="00AA1B9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16F8E" w:rsidTr="00AA1B9E">
        <w:trPr>
          <w:trHeight w:val="630"/>
          <w:jc w:val="center"/>
        </w:trPr>
        <w:tc>
          <w:tcPr>
            <w:tcW w:w="475" w:type="dxa"/>
            <w:vAlign w:val="center"/>
          </w:tcPr>
          <w:p w:rsidR="00016F8E" w:rsidRDefault="00016F8E" w:rsidP="00AA1B9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016F8E" w:rsidRDefault="00016F8E" w:rsidP="00AA1B9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1107" w:type="dxa"/>
            <w:gridSpan w:val="5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tcW w:w="2023" w:type="dxa"/>
            <w:gridSpan w:val="2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tcW w:w="4274" w:type="dxa"/>
            <w:gridSpan w:val="3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6F8E" w:rsidTr="00AA1B9E">
        <w:trPr>
          <w:trHeight w:val="630"/>
          <w:jc w:val="center"/>
        </w:trPr>
        <w:tc>
          <w:tcPr>
            <w:tcW w:w="1582" w:type="dxa"/>
            <w:gridSpan w:val="6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 职 务</w:t>
            </w:r>
          </w:p>
        </w:tc>
        <w:tc>
          <w:tcPr>
            <w:tcW w:w="3285" w:type="dxa"/>
            <w:gridSpan w:val="3"/>
            <w:vAlign w:val="center"/>
          </w:tcPr>
          <w:p w:rsidR="00016F8E" w:rsidRDefault="00016F8E" w:rsidP="00AA1B9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16F8E" w:rsidRDefault="00016F8E" w:rsidP="00AA1B9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139" w:type="dxa"/>
            <w:gridSpan w:val="2"/>
            <w:vAlign w:val="center"/>
          </w:tcPr>
          <w:p w:rsidR="00016F8E" w:rsidRDefault="00016F8E" w:rsidP="00AA1B9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016F8E" w:rsidTr="00AA1B9E">
        <w:trPr>
          <w:trHeight w:val="511"/>
          <w:jc w:val="center"/>
        </w:trPr>
        <w:tc>
          <w:tcPr>
            <w:tcW w:w="1387" w:type="dxa"/>
            <w:gridSpan w:val="4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7754" w:type="dxa"/>
            <w:gridSpan w:val="8"/>
            <w:vAlign w:val="center"/>
          </w:tcPr>
          <w:p w:rsidR="00016F8E" w:rsidRDefault="00016F8E" w:rsidP="00AA1B9E">
            <w:pPr>
              <w:spacing w:line="28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16F8E" w:rsidTr="00AA1B9E">
        <w:trPr>
          <w:trHeight w:val="462"/>
          <w:jc w:val="center"/>
        </w:trPr>
        <w:tc>
          <w:tcPr>
            <w:tcW w:w="1387" w:type="dxa"/>
            <w:gridSpan w:val="4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7754" w:type="dxa"/>
            <w:gridSpan w:val="8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6F8E" w:rsidTr="00AA1B9E">
        <w:trPr>
          <w:trHeight w:val="440"/>
          <w:jc w:val="center"/>
        </w:trPr>
        <w:tc>
          <w:tcPr>
            <w:tcW w:w="1387" w:type="dxa"/>
            <w:gridSpan w:val="4"/>
            <w:vAlign w:val="center"/>
          </w:tcPr>
          <w:p w:rsidR="00016F8E" w:rsidRDefault="00016F8E" w:rsidP="00AA1B9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754" w:type="dxa"/>
            <w:gridSpan w:val="8"/>
            <w:vAlign w:val="center"/>
          </w:tcPr>
          <w:p w:rsidR="00016F8E" w:rsidRDefault="00016F8E" w:rsidP="00AA1B9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016F8E" w:rsidTr="00AA1B9E">
        <w:trPr>
          <w:trHeight w:val="4509"/>
          <w:jc w:val="center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27" w:type="dxa"/>
            <w:gridSpan w:val="10"/>
            <w:tcBorders>
              <w:bottom w:val="single" w:sz="4" w:space="0" w:color="auto"/>
            </w:tcBorders>
            <w:vAlign w:val="center"/>
          </w:tcPr>
          <w:p w:rsidR="00016F8E" w:rsidRDefault="00016F8E" w:rsidP="00AA1B9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16F8E" w:rsidTr="00AA1B9E">
        <w:trPr>
          <w:trHeight w:val="1713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016F8E" w:rsidRDefault="00016F8E" w:rsidP="00AA1B9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016F8E" w:rsidRDefault="00016F8E" w:rsidP="00AA1B9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327" w:type="dxa"/>
            <w:gridSpan w:val="10"/>
            <w:tcBorders>
              <w:top w:val="single" w:sz="4" w:space="0" w:color="auto"/>
            </w:tcBorders>
            <w:vAlign w:val="center"/>
          </w:tcPr>
          <w:p w:rsidR="00016F8E" w:rsidRDefault="00016F8E" w:rsidP="00AA1B9E">
            <w:pPr>
              <w:spacing w:line="360" w:lineRule="exact"/>
              <w:ind w:firstLineChars="2909" w:firstLine="6109"/>
              <w:rPr>
                <w:rFonts w:ascii="宋体" w:hAnsi="宋体" w:hint="eastAsia"/>
                <w:szCs w:val="21"/>
              </w:rPr>
            </w:pPr>
          </w:p>
          <w:p w:rsidR="00016F8E" w:rsidRDefault="00016F8E" w:rsidP="00AA1B9E">
            <w:pPr>
              <w:spacing w:line="360" w:lineRule="exact"/>
              <w:ind w:firstLineChars="2909" w:firstLine="6109"/>
              <w:rPr>
                <w:rFonts w:ascii="宋体" w:hAnsi="宋体" w:hint="eastAsia"/>
                <w:szCs w:val="21"/>
              </w:rPr>
            </w:pPr>
          </w:p>
          <w:p w:rsidR="00016F8E" w:rsidRDefault="00016F8E" w:rsidP="00AA1B9E">
            <w:pPr>
              <w:spacing w:line="360" w:lineRule="exact"/>
              <w:ind w:firstLineChars="2909" w:firstLine="61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 w:rsidR="00016F8E" w:rsidRDefault="00016F8E" w:rsidP="00AA1B9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 w:rsidR="00016F8E" w:rsidRDefault="00016F8E" w:rsidP="00016F8E">
      <w:pPr>
        <w:spacing w:line="20" w:lineRule="exact"/>
        <w:jc w:val="left"/>
        <w:rPr>
          <w:sz w:val="28"/>
          <w:szCs w:val="28"/>
        </w:rPr>
      </w:pPr>
    </w:p>
    <w:p w:rsidR="00016F8E" w:rsidRDefault="00016F8E" w:rsidP="00016F8E">
      <w:pPr>
        <w:spacing w:line="2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016F8E" w:rsidRDefault="00016F8E" w:rsidP="00016F8E">
      <w:pPr>
        <w:spacing w:line="60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016F8E" w:rsidRDefault="00016F8E" w:rsidP="00016F8E">
      <w:pPr>
        <w:spacing w:line="60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016F8E" w:rsidRDefault="00016F8E" w:rsidP="00016F8E">
      <w:pPr>
        <w:spacing w:line="60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湘南幼儿师范高等专科学校2020年编外教师招聘准考证</w:t>
      </w:r>
    </w:p>
    <w:p w:rsidR="00016F8E" w:rsidRDefault="00016F8E" w:rsidP="00016F8E">
      <w:pPr>
        <w:spacing w:line="60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950"/>
        <w:gridCol w:w="1984"/>
        <w:gridCol w:w="4679"/>
      </w:tblGrid>
      <w:tr w:rsidR="00016F8E" w:rsidTr="00AA1B9E">
        <w:trPr>
          <w:trHeight w:hRule="exact" w:val="1195"/>
          <w:jc w:val="center"/>
        </w:trPr>
        <w:tc>
          <w:tcPr>
            <w:tcW w:w="1755" w:type="dxa"/>
            <w:vMerge w:val="restart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  <w:tc>
          <w:tcPr>
            <w:tcW w:w="1950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79" w:type="dxa"/>
            <w:vMerge w:val="restart"/>
          </w:tcPr>
          <w:p w:rsidR="00016F8E" w:rsidRDefault="00016F8E" w:rsidP="00AA1B9E">
            <w:pPr>
              <w:spacing w:line="240" w:lineRule="exact"/>
              <w:ind w:firstLineChars="784" w:firstLine="1889"/>
              <w:rPr>
                <w:rFonts w:ascii="宋体" w:hAnsi="宋体" w:hint="eastAsia"/>
                <w:b/>
                <w:bCs/>
                <w:sz w:val="24"/>
              </w:rPr>
            </w:pPr>
          </w:p>
          <w:p w:rsidR="00016F8E" w:rsidRDefault="00016F8E" w:rsidP="00AA1B9E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 意 事 项</w:t>
            </w:r>
          </w:p>
          <w:p w:rsidR="00016F8E" w:rsidRDefault="00016F8E" w:rsidP="00AA1B9E">
            <w:pPr>
              <w:spacing w:line="240" w:lineRule="exact"/>
              <w:ind w:firstLineChars="849" w:firstLine="2046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1、考生必须带齐准考证、身份证（与报名时一致），方可进入考场。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2、考生自备橡皮、黑色字迹的钢笔、签字笔或者圆珠笔。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3、严禁将各种电子、通信、计算、存储或其它设备带至座位。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4、考试前30分钟可进入考场；考试开始30分钟后，不得入场。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5、考生须认真阅读有关规定，遵守考场规则，若有作弊行为，将按相关规定处理。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6、如发现个人信息有误，请及时与湘南幼专组织人事处联系，联系电话：0735-2357326,15573509140。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7、此证加盖湘南幼儿师范高等专科学校组织宣传人事处公章后生效。</w:t>
            </w:r>
          </w:p>
          <w:p w:rsidR="00016F8E" w:rsidRDefault="00016F8E" w:rsidP="00AA1B9E">
            <w:pPr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提示：考生应在考试前一天熟悉考场地址和交通路线。</w:t>
            </w:r>
          </w:p>
          <w:p w:rsidR="00016F8E" w:rsidRDefault="00016F8E" w:rsidP="00AA1B9E">
            <w:pPr>
              <w:spacing w:line="240" w:lineRule="exact"/>
              <w:rPr>
                <w:rFonts w:ascii="宋体" w:hAnsi="宋体" w:hint="eastAsia"/>
                <w:b/>
                <w:bCs/>
                <w:szCs w:val="21"/>
              </w:rPr>
            </w:pPr>
          </w:p>
          <w:p w:rsidR="00016F8E" w:rsidRDefault="00016F8E" w:rsidP="00AA1B9E">
            <w:pPr>
              <w:spacing w:line="240" w:lineRule="exact"/>
              <w:ind w:firstLineChars="539" w:firstLine="1136"/>
              <w:rPr>
                <w:rFonts w:eastAsia="仿宋_GB2312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湘南幼专组织宣传人事处 制 </w:t>
            </w:r>
          </w:p>
        </w:tc>
      </w:tr>
      <w:tr w:rsidR="00016F8E" w:rsidTr="00AA1B9E">
        <w:trPr>
          <w:trHeight w:hRule="exact" w:val="1268"/>
          <w:jc w:val="center"/>
        </w:trPr>
        <w:tc>
          <w:tcPr>
            <w:tcW w:w="1755" w:type="dxa"/>
            <w:vMerge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1984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79" w:type="dxa"/>
            <w:vMerge/>
          </w:tcPr>
          <w:p w:rsidR="00016F8E" w:rsidRDefault="00016F8E" w:rsidP="00AA1B9E">
            <w:pPr>
              <w:rPr>
                <w:rFonts w:hint="eastAsia"/>
                <w:sz w:val="24"/>
                <w:u w:val="single"/>
              </w:rPr>
            </w:pPr>
          </w:p>
        </w:tc>
      </w:tr>
      <w:tr w:rsidR="00016F8E" w:rsidTr="00AA1B9E">
        <w:trPr>
          <w:trHeight w:hRule="exact" w:val="806"/>
          <w:jc w:val="center"/>
        </w:trPr>
        <w:tc>
          <w:tcPr>
            <w:tcW w:w="1755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934" w:type="dxa"/>
            <w:gridSpan w:val="2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79" w:type="dxa"/>
            <w:vMerge/>
          </w:tcPr>
          <w:p w:rsidR="00016F8E" w:rsidRDefault="00016F8E" w:rsidP="00AA1B9E">
            <w:pPr>
              <w:rPr>
                <w:rFonts w:hint="eastAsia"/>
                <w:sz w:val="24"/>
                <w:u w:val="single"/>
              </w:rPr>
            </w:pPr>
          </w:p>
        </w:tc>
      </w:tr>
      <w:tr w:rsidR="00016F8E" w:rsidTr="00AA1B9E">
        <w:trPr>
          <w:trHeight w:val="827"/>
          <w:jc w:val="center"/>
        </w:trPr>
        <w:tc>
          <w:tcPr>
            <w:tcW w:w="1755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3934" w:type="dxa"/>
            <w:gridSpan w:val="2"/>
            <w:vAlign w:val="center"/>
          </w:tcPr>
          <w:p w:rsidR="00016F8E" w:rsidRDefault="00016F8E" w:rsidP="00AA1B9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79" w:type="dxa"/>
            <w:vMerge/>
          </w:tcPr>
          <w:p w:rsidR="00016F8E" w:rsidRDefault="00016F8E" w:rsidP="00AA1B9E">
            <w:pPr>
              <w:rPr>
                <w:rFonts w:hint="eastAsia"/>
                <w:sz w:val="24"/>
                <w:u w:val="single"/>
              </w:rPr>
            </w:pPr>
          </w:p>
        </w:tc>
      </w:tr>
      <w:tr w:rsidR="00016F8E" w:rsidTr="00AA1B9E">
        <w:trPr>
          <w:trHeight w:hRule="exact" w:val="770"/>
          <w:jc w:val="center"/>
        </w:trPr>
        <w:tc>
          <w:tcPr>
            <w:tcW w:w="1755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3934" w:type="dxa"/>
            <w:gridSpan w:val="2"/>
            <w:vAlign w:val="center"/>
          </w:tcPr>
          <w:p w:rsidR="00016F8E" w:rsidRDefault="00016F8E" w:rsidP="00AA1B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  <w:tc>
          <w:tcPr>
            <w:tcW w:w="4679" w:type="dxa"/>
            <w:vMerge/>
          </w:tcPr>
          <w:p w:rsidR="00016F8E" w:rsidRDefault="00016F8E" w:rsidP="00AA1B9E">
            <w:pPr>
              <w:rPr>
                <w:rFonts w:hint="eastAsia"/>
                <w:sz w:val="24"/>
              </w:rPr>
            </w:pPr>
          </w:p>
        </w:tc>
      </w:tr>
      <w:tr w:rsidR="00016F8E" w:rsidTr="00AA1B9E">
        <w:trPr>
          <w:trHeight w:val="916"/>
          <w:jc w:val="center"/>
        </w:trPr>
        <w:tc>
          <w:tcPr>
            <w:tcW w:w="1755" w:type="dxa"/>
            <w:vAlign w:val="center"/>
          </w:tcPr>
          <w:p w:rsidR="00016F8E" w:rsidRDefault="00016F8E" w:rsidP="00AA1B9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考场位置</w:t>
            </w:r>
          </w:p>
        </w:tc>
        <w:tc>
          <w:tcPr>
            <w:tcW w:w="3934" w:type="dxa"/>
            <w:gridSpan w:val="2"/>
            <w:vAlign w:val="center"/>
          </w:tcPr>
          <w:p w:rsidR="00016F8E" w:rsidRDefault="00016F8E" w:rsidP="00AA1B9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湘南幼专          楼第   考室</w:t>
            </w:r>
          </w:p>
        </w:tc>
        <w:tc>
          <w:tcPr>
            <w:tcW w:w="4679" w:type="dxa"/>
            <w:vMerge/>
          </w:tcPr>
          <w:p w:rsidR="00016F8E" w:rsidRDefault="00016F8E" w:rsidP="00AA1B9E">
            <w:pPr>
              <w:rPr>
                <w:rFonts w:hint="eastAsia"/>
                <w:sz w:val="24"/>
                <w:u w:val="single"/>
              </w:rPr>
            </w:pPr>
          </w:p>
        </w:tc>
      </w:tr>
    </w:tbl>
    <w:p w:rsidR="00016F8E" w:rsidRDefault="00016F8E" w:rsidP="00016F8E">
      <w:pPr>
        <w:spacing w:line="600" w:lineRule="exact"/>
        <w:jc w:val="center"/>
        <w:rPr>
          <w:b/>
          <w:sz w:val="28"/>
          <w:szCs w:val="28"/>
        </w:rPr>
      </w:pPr>
    </w:p>
    <w:p w:rsidR="00A22500" w:rsidRDefault="00A22500"/>
    <w:sectPr w:rsidR="00A22500">
      <w:footerReference w:type="even" r:id="rId4"/>
      <w:footerReference w:type="default" r:id="rId5"/>
      <w:pgSz w:w="11906" w:h="16838"/>
      <w:pgMar w:top="1701" w:right="1474" w:bottom="1588" w:left="1588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4F" w:rsidRDefault="00016F8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E7B4F" w:rsidRDefault="00016F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4F" w:rsidRDefault="00016F8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FE7B4F" w:rsidRDefault="00016F8E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F8E"/>
    <w:rsid w:val="00016F8E"/>
    <w:rsid w:val="00A2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6F8E"/>
  </w:style>
  <w:style w:type="paragraph" w:styleId="a4">
    <w:name w:val="footer"/>
    <w:basedOn w:val="a"/>
    <w:link w:val="Char"/>
    <w:rsid w:val="0001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16F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>微软公司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2020-02-17T06:25:00Z</dcterms:created>
  <dcterms:modified xsi:type="dcterms:W3CDTF">2020-02-17T06:25:00Z</dcterms:modified>
</cp:coreProperties>
</file>