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  <w:rPr>
          <w:sz w:val="21"/>
          <w:szCs w:val="21"/>
        </w:rPr>
      </w:pPr>
      <w:r>
        <w:rPr>
          <w:rFonts w:ascii="黑体" w:hAnsi="宋体" w:eastAsia="黑体" w:cs="黑体"/>
          <w:color w:val="000000"/>
          <w:sz w:val="31"/>
          <w:szCs w:val="31"/>
          <w:shd w:val="clear" w:fill="FFFFFF"/>
        </w:rPr>
        <w:t>附件1：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jc w:val="center"/>
        <w:rPr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sz w:val="31"/>
          <w:szCs w:val="31"/>
          <w:shd w:val="clear" w:fill="FFFFFF"/>
        </w:rPr>
        <w:t>2020</w:t>
      </w:r>
      <w:r>
        <w:rPr>
          <w:rFonts w:hint="default" w:ascii="方正小标宋简体" w:hAnsi="方正小标宋简体" w:eastAsia="方正小标宋简体" w:cs="方正小标宋简体"/>
          <w:color w:val="000000"/>
          <w:sz w:val="31"/>
          <w:szCs w:val="31"/>
          <w:shd w:val="clear" w:fill="FFFFFF"/>
        </w:rPr>
        <w:t>年东营市教育局所属学校公开招聘教师进入体检考察范围人员名单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jc w:val="center"/>
        <w:rPr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sz w:val="31"/>
          <w:szCs w:val="31"/>
          <w:shd w:val="clear" w:fill="FFFFFF"/>
        </w:rPr>
        <w:t> </w:t>
      </w:r>
    </w:p>
    <w:tbl>
      <w:tblPr>
        <w:tblW w:w="832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1020"/>
        <w:gridCol w:w="2175"/>
        <w:gridCol w:w="1455"/>
        <w:gridCol w:w="1065"/>
        <w:gridCol w:w="106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准考考号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2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报考单位</w:t>
            </w: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报考职位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成绩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20101010214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李凤娟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东营市第二中学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 xml:space="preserve">85.05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20101010207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赵凯迪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东营市第二中学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 xml:space="preserve">83.40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20101010221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王馨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东营市第二中学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 xml:space="preserve">83.30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20101010126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司昕玥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东营市第二中学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 xml:space="preserve">83.25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20101010225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张笑笑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东营市第二中学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 xml:space="preserve">82.85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20201020515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郑丹丹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东营市第二中学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 xml:space="preserve">83.65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20201020525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马骁松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东营市第二中学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 xml:space="preserve">79.65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20201020522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荆懋亭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东营市第二中学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 xml:space="preserve">79.55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20201020415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朱宁宁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东营市第二中学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 xml:space="preserve">79.15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20201020520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马梦臻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东营市第二中学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 xml:space="preserve">78.50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20301030921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于子轩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东营市第二中学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英语教师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 xml:space="preserve">85.75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20301030925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陆向辉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东营市第二中学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英语教师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 xml:space="preserve">85.65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20301030809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高红雨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东营市第二中学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英语教师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 xml:space="preserve">84.85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20401041004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李丽娟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东营市第二中学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物理教师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 xml:space="preserve">80.80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20401041021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孙琦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东营市第二中学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物理教师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 xml:space="preserve">74.45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20501051203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王维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东营市第二中学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思想政治教师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 xml:space="preserve">86.53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20601062013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李秋月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东营市第二中学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地理教师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 xml:space="preserve">84.85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20701071409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尹亚男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东营市第二中学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生物教师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 xml:space="preserve">80.25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20701071403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邱晓志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东营市第二中学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生物教师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 xml:space="preserve">80.15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20801081709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王孟琪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东营市第二中学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信息技术教师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 xml:space="preserve">84.05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20102090313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张嘉容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东营市胜利第二中学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 xml:space="preserve">79.45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20202100616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阚鑫峰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东营市胜利第二中学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 xml:space="preserve">82.45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20302112102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常欣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东营市胜利第二中学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英语教师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 xml:space="preserve">80.95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20302112107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牟佳琪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东营市胜利第二中学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英语教师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 xml:space="preserve">80.10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20402121030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孙炳崇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东营市胜利第二中学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物理教师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 xml:space="preserve">81.65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20602132023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王晓旭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东营市胜利第二中学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地理教师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 xml:space="preserve">84.83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20702141530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孙庆山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东营市胜利第二中学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生物教师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 xml:space="preserve">79.55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20902152312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周金鑫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东营市胜利第二中学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历史教师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 xml:space="preserve">81.23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20103160330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张海丽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东营市胜利第三中学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 xml:space="preserve">83.35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20103160325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张瑶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东营市胜利第三中学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 xml:space="preserve">82.65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20203170712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刘旭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东营市胜利第三中学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数学教师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 xml:space="preserve">84.70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20303182112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姚孟茹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东营市胜利第三中学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英语教师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 xml:space="preserve">80.90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20703192211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徐玉萍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东营市胜利第三中学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生物教师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 xml:space="preserve">82.85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jc w:val="left"/>
        <w:rPr>
          <w:sz w:val="21"/>
          <w:szCs w:val="21"/>
        </w:rPr>
      </w:pPr>
      <w:r>
        <w:rPr>
          <w:rFonts w:hint="eastAsia" w:ascii="黑体" w:hAnsi="宋体" w:eastAsia="黑体" w:cs="黑体"/>
          <w:color w:val="000000"/>
          <w:sz w:val="31"/>
          <w:szCs w:val="31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jc w:val="center"/>
        <w:rPr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sz w:val="31"/>
          <w:szCs w:val="31"/>
          <w:shd w:val="clear" w:fill="FFFFFF"/>
        </w:rPr>
        <w:t>2020年东营市第一中学“优才专聘” 进入体检考察范围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jc w:val="center"/>
        <w:rPr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sz w:val="31"/>
          <w:szCs w:val="31"/>
          <w:shd w:val="clear" w:fill="FFFFFF"/>
        </w:rPr>
        <w:t>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jc w:val="center"/>
        <w:rPr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sz w:val="31"/>
          <w:szCs w:val="31"/>
          <w:shd w:val="clear" w:fill="FFFFFF"/>
        </w:rPr>
        <w:t> </w:t>
      </w:r>
    </w:p>
    <w:tbl>
      <w:tblPr>
        <w:tblW w:w="790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140"/>
        <w:gridCol w:w="1890"/>
        <w:gridCol w:w="1455"/>
        <w:gridCol w:w="1140"/>
        <w:gridCol w:w="120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报名序号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8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报考单位</w:t>
            </w: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报考职位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成绩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00055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刘墨翰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东营市第一中学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地理教师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91.40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00030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王欣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东营市第一中学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生物教师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96.60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00093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张靓俊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东营市第一中学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英语教师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94.60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00036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李钰莹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东营市第一中学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96.60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00068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郑玉馨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东营市第一中学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94.40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00032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郑珊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东营市第一中学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政治教师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96.40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00085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瞿中菲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东营市第一中学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政治教师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93.60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  <w:rPr>
          <w:sz w:val="21"/>
          <w:szCs w:val="21"/>
        </w:rPr>
      </w:pPr>
      <w:r>
        <w:rPr>
          <w:rFonts w:hint="eastAsia" w:ascii="黑体" w:hAnsi="宋体" w:eastAsia="黑体" w:cs="黑体"/>
          <w:color w:val="00000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  <w:rPr>
          <w:sz w:val="21"/>
          <w:szCs w:val="21"/>
        </w:rPr>
      </w:pPr>
      <w:r>
        <w:rPr>
          <w:rFonts w:hint="eastAsia" w:ascii="黑体" w:hAnsi="宋体" w:eastAsia="黑体" w:cs="黑体"/>
          <w:color w:val="000000"/>
          <w:sz w:val="31"/>
          <w:szCs w:val="31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jc w:val="center"/>
        <w:rPr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sz w:val="31"/>
          <w:szCs w:val="31"/>
          <w:shd w:val="clear" w:fill="FFFFFF"/>
        </w:rPr>
        <w:t>2020年东营市胜利第一中学“优才专聘” 进入体检考察范围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jc w:val="center"/>
        <w:rPr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sz w:val="31"/>
          <w:szCs w:val="31"/>
          <w:shd w:val="clear" w:fill="FFFFFF"/>
        </w:rPr>
        <w:t>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jc w:val="center"/>
        <w:rPr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sz w:val="31"/>
          <w:szCs w:val="31"/>
          <w:shd w:val="clear" w:fill="FFFFFF"/>
        </w:rPr>
        <w:t> </w:t>
      </w:r>
    </w:p>
    <w:tbl>
      <w:tblPr>
        <w:tblW w:w="813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1082"/>
        <w:gridCol w:w="2344"/>
        <w:gridCol w:w="1443"/>
        <w:gridCol w:w="1082"/>
        <w:gridCol w:w="90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报名序号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23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报考单位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报考职位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成绩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00655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刘晓敏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东营市胜利第一中学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化学教师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 xml:space="preserve">84.80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00732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肖一帆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东营市胜利第一中学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化学教师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 xml:space="preserve">84.40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00479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岳淑燕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东营市胜利第一中学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语文教师1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 xml:space="preserve">91.40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00073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崔临光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东营市胜利第一中学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语文教师1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 xml:space="preserve">90.10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00735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董立立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东营市胜利第一中学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语文教师1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 xml:space="preserve">89.40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00347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李雨晴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东营市胜利第一中学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政治教师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 xml:space="preserve">94.00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00727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荣园园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东营市胜利第一中学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语文教师2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 xml:space="preserve">85.90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00571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马睿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东营市胜利第一中学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地理教师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 xml:space="preserve">84.60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00739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冯子洵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东营市胜利第一中学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地理教师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 xml:space="preserve">84.20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00195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闫芮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东营市胜利第一中学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生物教师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 xml:space="preserve">93.40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left"/>
        <w:rPr>
          <w:sz w:val="21"/>
          <w:szCs w:val="21"/>
        </w:rPr>
      </w:pPr>
      <w:r>
        <w:rPr>
          <w:rFonts w:hint="eastAsia" w:ascii="黑体" w:hAnsi="宋体" w:eastAsia="黑体" w:cs="黑体"/>
          <w:color w:val="000000"/>
          <w:sz w:val="31"/>
          <w:szCs w:val="31"/>
          <w:shd w:val="clear" w:fill="FFFFFF"/>
        </w:rPr>
        <w:t>附件4：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jc w:val="center"/>
        <w:rPr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spacing w:val="105"/>
          <w:sz w:val="36"/>
          <w:szCs w:val="36"/>
          <w:shd w:val="clear" w:fill="FFFFFF"/>
        </w:rPr>
        <w:t>体检须知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ind w:left="0" w:firstLine="48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1.应聘人员应服从招聘主管机关安排，统一到指定医院进行体检。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ind w:left="0" w:firstLine="48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2.应聘人员在体检过程中弄虚作假或者隐瞒影响聘用的疾病、病史的，给予其不予聘用的处理。有请他人顶替体检以及交换、替换化验样本等严重违纪违规行为的，给予其不予聘用的处理，并将其违纪违规行为记入事业单位公开招聘应聘人员诚信档案库，记录期限为五年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ind w:left="0" w:firstLine="645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3.体检前一天请注意休息，勿熬夜，不要饮酒，避免剧烈运动。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ind w:left="0" w:firstLine="645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4.女性受检者月经期间请勿做妇科及尿液检查，待经期完毕后再补检；怀孕或可能已受孕者，事先告知医护人员，勿做X光检查。有上述情况并申请补检的女应聘人员，应告知本组引领员，并填写《2020年东营市教育局所属学校“优才专聘”体检申请补检应聘人员登记表》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ind w:left="0" w:firstLine="645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5.体检当天需进行采血、B超等检查，请在受检前禁食8-12小时。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ind w:left="0" w:firstLine="645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6.请配合医生认真检查所有项目，勿漏检。若自动放弃某一检查项目，将会影响体检结果及录用。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ind w:left="0" w:firstLine="645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7.对心率、视力、听力、血压等项目达不到体检合格标准的，安排当日复检；对边缘性心脏杂音、病理性心电图、病理性杂音、频发早搏（心电图证实）等项目达不到体检合格标准的，安排当场复检。应聘人员对非当日、非当场复检的体检项目结果有疑问时，可以在接到体检结论通知之日起7日内向市公开招聘主管机关提出复检书面申请。复检只能进行一次，体检结果以复检结论为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ind w:left="0" w:firstLine="645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《公务员录用体检特殊标准（试行）》中的所有体检项目均不进行复检。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ind w:left="0" w:firstLine="645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8.体检表需本人填写部分（用黑色签字笔或钢笔），要求字迹清楚，无涂改，病史部分要如实、逐项填齐，不能遗漏。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D5931"/>
    <w:rsid w:val="7FBD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333333"/>
      <w:u w:val="none"/>
    </w:rPr>
  </w:style>
  <w:style w:type="character" w:styleId="9">
    <w:name w:val="HTML Code"/>
    <w:basedOn w:val="4"/>
    <w:uiPriority w:val="0"/>
    <w:rPr>
      <w:rFonts w:ascii="serif" w:hAnsi="serif" w:eastAsia="serif" w:cs="serif"/>
      <w:sz w:val="21"/>
      <w:szCs w:val="21"/>
    </w:rPr>
  </w:style>
  <w:style w:type="character" w:styleId="10">
    <w:name w:val="HTML Keyboard"/>
    <w:basedOn w:val="4"/>
    <w:uiPriority w:val="0"/>
    <w:rPr>
      <w:rFonts w:hint="default" w:ascii="serif" w:hAnsi="serif" w:eastAsia="serif" w:cs="serif"/>
      <w:sz w:val="21"/>
      <w:szCs w:val="21"/>
    </w:rPr>
  </w:style>
  <w:style w:type="character" w:styleId="11">
    <w:name w:val="HTML Sample"/>
    <w:basedOn w:val="4"/>
    <w:uiPriority w:val="0"/>
    <w:rPr>
      <w:rFonts w:hint="default" w:ascii="serif" w:hAnsi="serif" w:eastAsia="serif" w:cs="seri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2020-09-16T13:07:00Z</dcterms:created>
  <dc:creator>Administrator</dc:creator>
  <cp:lastModifiedBy>Administrator</cp:lastModifiedBy>
  <dcterms:modified xsi:type="dcterms:W3CDTF">2020-09-16T13:08:20Z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