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368" w:lineRule="atLeast"/>
        <w:ind w:left="0" w:right="0" w:firstLine="0"/>
        <w:jc w:val="center"/>
        <w:rPr>
          <w:rFonts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27"/>
          <w:szCs w:val="27"/>
          <w:shd w:val="clear" w:fill="FFFFFF"/>
        </w:rPr>
        <w:t>2020年湘潭市工业贸易中等专业学校人才引进计划与岗位表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42"/>
        <w:gridCol w:w="839"/>
        <w:gridCol w:w="839"/>
        <w:gridCol w:w="839"/>
        <w:gridCol w:w="641"/>
        <w:gridCol w:w="715"/>
        <w:gridCol w:w="1037"/>
        <w:gridCol w:w="1161"/>
        <w:gridCol w:w="19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20" w:hRule="atLeast"/>
        </w:trPr>
        <w:tc>
          <w:tcPr>
            <w:tcW w:w="6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序</w:t>
            </w:r>
          </w:p>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号</w:t>
            </w:r>
          </w:p>
        </w:tc>
        <w:tc>
          <w:tcPr>
            <w:tcW w:w="13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岗位名称</w:t>
            </w:r>
          </w:p>
        </w:tc>
        <w:tc>
          <w:tcPr>
            <w:tcW w:w="13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编制类别</w:t>
            </w:r>
          </w:p>
        </w:tc>
        <w:tc>
          <w:tcPr>
            <w:tcW w:w="13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招聘人数</w:t>
            </w:r>
          </w:p>
        </w:tc>
        <w:tc>
          <w:tcPr>
            <w:tcW w:w="8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性别</w:t>
            </w:r>
          </w:p>
        </w:tc>
        <w:tc>
          <w:tcPr>
            <w:tcW w:w="10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最高年龄要求</w:t>
            </w:r>
          </w:p>
        </w:tc>
        <w:tc>
          <w:tcPr>
            <w:tcW w:w="18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最低学历要求</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学历所对应的专业</w:t>
            </w:r>
          </w:p>
        </w:tc>
        <w:tc>
          <w:tcPr>
            <w:tcW w:w="35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其它要求及说明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1</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数控专业教师</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公益二类事业编制</w:t>
            </w:r>
          </w:p>
        </w:tc>
        <w:tc>
          <w:tcPr>
            <w:tcW w:w="1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2人</w:t>
            </w: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男</w:t>
            </w:r>
          </w:p>
        </w:tc>
        <w:tc>
          <w:tcPr>
            <w:tcW w:w="10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35周岁</w:t>
            </w:r>
          </w:p>
        </w:tc>
        <w:tc>
          <w:tcPr>
            <w:tcW w:w="18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本科</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机械设计制造及其自动化</w:t>
            </w:r>
          </w:p>
        </w:tc>
        <w:tc>
          <w:tcPr>
            <w:tcW w:w="35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0" w:after="150" w:afterAutospacing="0" w:line="368" w:lineRule="atLeast"/>
              <w:ind w:left="0" w:right="0"/>
              <w:jc w:val="center"/>
            </w:pPr>
            <w:r>
              <w:rPr>
                <w:rFonts w:hint="eastAsia" w:ascii="仿宋" w:hAnsi="仿宋" w:eastAsia="仿宋" w:cs="仿宋"/>
                <w:i w:val="0"/>
                <w:iCs w:val="0"/>
                <w:caps w:val="0"/>
                <w:color w:val="333333"/>
                <w:spacing w:val="0"/>
                <w:sz w:val="27"/>
                <w:szCs w:val="27"/>
              </w:rPr>
              <w:t>需持有铣工高级技师证或数控车工高级技师证或属于湘潭市高层次人才D类（高级）及以上人才。</w:t>
            </w:r>
          </w:p>
        </w:tc>
      </w:tr>
    </w:tbl>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BG2312">
    <w:altName w:val="仿宋"/>
    <w:panose1 w:val="00000000000000000000"/>
    <w:charset w:val="00"/>
    <w:family w:val="auto"/>
    <w:pitch w:val="default"/>
    <w:sig w:usb0="00000000" w:usb1="00000000" w:usb2="00000000" w:usb3="00000000" w:csb0="00000000" w:csb1="00000000"/>
  </w:font>
  <w:font w:name="background-color:#FFFFFF;">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方正大标宋简体">
    <w:panose1 w:val="02010601030101010101"/>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B2BB6"/>
    <w:rsid w:val="046F39C5"/>
    <w:rsid w:val="04AE1277"/>
    <w:rsid w:val="07023C9B"/>
    <w:rsid w:val="0ACF461F"/>
    <w:rsid w:val="19222128"/>
    <w:rsid w:val="39F51F2D"/>
    <w:rsid w:val="3ABA32D9"/>
    <w:rsid w:val="3F3C0ADD"/>
    <w:rsid w:val="472D62E8"/>
    <w:rsid w:val="47BB2BB6"/>
    <w:rsid w:val="4CF51AD9"/>
    <w:rsid w:val="4DA6119F"/>
    <w:rsid w:val="5B2F0D21"/>
    <w:rsid w:val="5C5A7A85"/>
    <w:rsid w:val="5F0C17A5"/>
    <w:rsid w:val="67184912"/>
    <w:rsid w:val="69B034F2"/>
    <w:rsid w:val="6B666370"/>
    <w:rsid w:val="7146792B"/>
    <w:rsid w:val="73CA6D92"/>
    <w:rsid w:val="796570A3"/>
    <w:rsid w:val="7A0B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2020-12-14T01:22:00Z</dcterms:created>
  <dc:creator>Administrator</dc:creator>
  <cp:lastModifiedBy>Administrator</cp:lastModifiedBy>
  <dcterms:modified xsi:type="dcterms:W3CDTF">2020-12-14T08:18:44Z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