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微软雅黑" w:hAnsi="微软雅黑" w:eastAsia="微软雅黑" w:cs="微软雅黑"/>
          <w:b/>
          <w:i w:val="0"/>
          <w:caps w:val="0"/>
          <w:color w:val="000000"/>
          <w:spacing w:val="0"/>
          <w:sz w:val="39"/>
          <w:szCs w:val="39"/>
          <w:shd w:val="clear" w:fill="FFFFFF"/>
        </w:rPr>
      </w:pPr>
      <w:r>
        <w:rPr>
          <w:rFonts w:ascii="微软雅黑" w:hAnsi="微软雅黑" w:eastAsia="微软雅黑" w:cs="微软雅黑"/>
          <w:b/>
          <w:i w:val="0"/>
          <w:caps w:val="0"/>
          <w:color w:val="000000"/>
          <w:spacing w:val="0"/>
          <w:sz w:val="39"/>
          <w:szCs w:val="39"/>
          <w:shd w:val="clear" w:fill="FFFFFF"/>
        </w:rPr>
        <w:t>常山县教育局2021年春季编外合同制幼儿教师招考公告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75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ascii="仿宋_GB2312" w:hAnsi="微软雅黑" w:eastAsia="仿宋_GB2312" w:cs="仿宋_GB2312"/>
          <w:i w:val="0"/>
          <w:caps w:val="0"/>
          <w:color w:val="333333"/>
          <w:spacing w:val="0"/>
          <w:sz w:val="34"/>
          <w:szCs w:val="34"/>
          <w:bdr w:val="none" w:color="auto" w:sz="0" w:space="0"/>
          <w:shd w:val="clear" w:fill="FFFFFF"/>
        </w:rPr>
        <w:t>因教学工作需要，常山县教育局面向社会公开招考编外合同制幼儿教师，现将有关事项公告如下：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7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ascii="黑体" w:hAnsi="宋体" w:eastAsia="黑体" w:cs="黑体"/>
          <w:i w:val="0"/>
          <w:caps w:val="0"/>
          <w:color w:val="333333"/>
          <w:spacing w:val="0"/>
          <w:sz w:val="34"/>
          <w:szCs w:val="34"/>
          <w:bdr w:val="none" w:color="auto" w:sz="0" w:space="0"/>
          <w:shd w:val="clear" w:fill="FFFFFF"/>
        </w:rPr>
        <w:t>一、招考计划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7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4"/>
          <w:szCs w:val="34"/>
          <w:bdr w:val="none" w:color="auto" w:sz="0" w:space="0"/>
          <w:shd w:val="clear" w:fill="FFFFFF"/>
        </w:rPr>
        <w:t>编外合同制幼儿教师47名。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7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34"/>
          <w:szCs w:val="34"/>
          <w:bdr w:val="none" w:color="auto" w:sz="0" w:space="0"/>
          <w:shd w:val="clear" w:fill="FFFFFF"/>
        </w:rPr>
        <w:t>二、报考条件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7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4"/>
          <w:szCs w:val="34"/>
          <w:bdr w:val="none" w:color="auto" w:sz="0" w:space="0"/>
          <w:shd w:val="clear" w:fill="FFFFFF"/>
        </w:rPr>
        <w:t>1.基本条件：热爱幼儿教育事业，思想政治素质好，遵纪守法，五官端正，身心健康。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7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4"/>
          <w:szCs w:val="34"/>
          <w:bdr w:val="none" w:color="auto" w:sz="0" w:space="0"/>
          <w:shd w:val="clear" w:fill="FFFFFF"/>
        </w:rPr>
        <w:t>2.具体条件：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7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4"/>
          <w:szCs w:val="34"/>
          <w:bdr w:val="none" w:color="auto" w:sz="0" w:space="0"/>
          <w:shd w:val="clear" w:fill="FFFFFF"/>
        </w:rPr>
        <w:t>年龄在35周岁及以下，县内公办幼儿园在岗的自聘教师年龄放宽至40周岁及以下。户籍不限。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7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4"/>
          <w:szCs w:val="34"/>
          <w:bdr w:val="none" w:color="auto" w:sz="0" w:space="0"/>
          <w:shd w:val="clear" w:fill="FFFFFF"/>
        </w:rPr>
        <w:t>全日制普通高校专科及以上学历，具有幼儿园或小学教师资格证；或全日制普通高校学前教育、音乐、美术、体育专业专科及以上学历，具有教师资格证。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7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4"/>
          <w:szCs w:val="34"/>
          <w:bdr w:val="none" w:color="auto" w:sz="0" w:space="0"/>
          <w:shd w:val="clear" w:fill="FFFFFF"/>
        </w:rPr>
        <w:t>具有常山户籍的学历可放宽至非全日制专科及以上学历。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7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4"/>
          <w:szCs w:val="34"/>
          <w:bdr w:val="none" w:color="auto" w:sz="0" w:space="0"/>
          <w:shd w:val="clear" w:fill="FFFFFF"/>
        </w:rPr>
        <w:t>3.持有教育部考试中心颁发的《中小学幼儿园教师资格考核合格证明》的也可报名，但需同时具备相应等级普通话证书或成绩合格证明。被录用者须在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4"/>
          <w:szCs w:val="34"/>
          <w:bdr w:val="none" w:color="auto" w:sz="0" w:space="0"/>
          <w:shd w:val="clear" w:fill="FFFFFF"/>
        </w:rPr>
        <w:t>2021年12月底前取得教师资格证，否则予以解聘。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7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34"/>
          <w:szCs w:val="34"/>
          <w:bdr w:val="none" w:color="auto" w:sz="0" w:space="0"/>
          <w:shd w:val="clear" w:fill="FFFFFF"/>
        </w:rPr>
        <w:t>三、招聘程序及办法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7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default" w:ascii="仿宋_GB2312" w:hAnsi="微软雅黑" w:eastAsia="仿宋_GB2312" w:cs="仿宋_GB2312"/>
          <w:b/>
          <w:i w:val="0"/>
          <w:caps w:val="0"/>
          <w:color w:val="000000"/>
          <w:spacing w:val="0"/>
          <w:sz w:val="34"/>
          <w:szCs w:val="34"/>
          <w:bdr w:val="none" w:color="auto" w:sz="0" w:space="0"/>
          <w:shd w:val="clear" w:fill="FFFFFF"/>
        </w:rPr>
        <w:t>1.网上报名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4"/>
          <w:szCs w:val="34"/>
          <w:bdr w:val="none" w:color="auto" w:sz="0" w:space="0"/>
          <w:shd w:val="clear" w:fill="FFFFFF"/>
        </w:rPr>
        <w:t>。本次招聘采用网上报名的形式，请考生认真对照报考条件进行报考。网报时间截止到</w:t>
      </w:r>
      <w:r>
        <w:rPr>
          <w:rStyle w:val="5"/>
          <w:rFonts w:hint="default" w:ascii="仿宋_GB2312" w:hAnsi="微软雅黑" w:eastAsia="仿宋_GB2312" w:cs="仿宋_GB2312"/>
          <w:b/>
          <w:i w:val="0"/>
          <w:caps w:val="0"/>
          <w:color w:val="FF0000"/>
          <w:spacing w:val="0"/>
          <w:sz w:val="34"/>
          <w:szCs w:val="34"/>
          <w:bdr w:val="none" w:color="auto" w:sz="0" w:space="0"/>
          <w:shd w:val="clear" w:fill="FFFFFF"/>
        </w:rPr>
        <w:t>2021年2月19日17时整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4"/>
          <w:szCs w:val="34"/>
          <w:bdr w:val="none" w:color="auto" w:sz="0" w:space="0"/>
          <w:shd w:val="clear" w:fill="FFFFFF"/>
        </w:rPr>
        <w:t>。扫描或长按识别二维码，自助填写报名信息，确认无误后提交。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7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b/>
          <w:i w:val="0"/>
          <w:caps w:val="0"/>
          <w:color w:val="auto"/>
          <w:spacing w:val="0"/>
          <w:sz w:val="34"/>
          <w:szCs w:val="34"/>
          <w:u w:val="none"/>
          <w:bdr w:val="none" w:color="auto" w:sz="0" w:space="0"/>
          <w:shd w:val="clear" w:fill="FFFFFF"/>
        </w:rPr>
        <w:drawing>
          <wp:inline distT="0" distB="0" distL="114300" distR="114300">
            <wp:extent cx="3810000" cy="4953000"/>
            <wp:effectExtent l="0" t="0" r="0" b="0"/>
            <wp:docPr id="1" name="图片 1" descr="IMG_256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4953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5"/>
          <w:rFonts w:hint="default" w:ascii="仿宋_GB2312" w:hAnsi="微软雅黑" w:eastAsia="仿宋_GB2312" w:cs="仿宋_GB2312"/>
          <w:b/>
          <w:i w:val="0"/>
          <w:caps w:val="0"/>
          <w:color w:val="000000"/>
          <w:spacing w:val="0"/>
          <w:sz w:val="34"/>
          <w:szCs w:val="3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7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default" w:ascii="仿宋_GB2312" w:hAnsi="微软雅黑" w:eastAsia="仿宋_GB2312" w:cs="仿宋_GB2312"/>
          <w:b/>
          <w:i w:val="0"/>
          <w:caps w:val="0"/>
          <w:color w:val="000000"/>
          <w:spacing w:val="0"/>
          <w:sz w:val="34"/>
          <w:szCs w:val="34"/>
          <w:bdr w:val="none" w:color="auto" w:sz="0" w:space="0"/>
          <w:shd w:val="clear" w:fill="FFFFFF"/>
        </w:rPr>
        <w:t>2.自助缴费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4"/>
          <w:szCs w:val="34"/>
          <w:bdr w:val="none" w:color="auto" w:sz="0" w:space="0"/>
          <w:shd w:val="clear" w:fill="FFFFFF"/>
        </w:rPr>
        <w:t>。提交报名信息后，通过支付宝收款码自助缴纳报名费每人150元，</w:t>
      </w:r>
      <w:r>
        <w:rPr>
          <w:rStyle w:val="5"/>
          <w:rFonts w:hint="default" w:ascii="仿宋_GB2312" w:hAnsi="微软雅黑" w:eastAsia="仿宋_GB2312" w:cs="仿宋_GB2312"/>
          <w:b/>
          <w:i w:val="0"/>
          <w:caps w:val="0"/>
          <w:color w:val="FF0000"/>
          <w:spacing w:val="0"/>
          <w:sz w:val="34"/>
          <w:szCs w:val="34"/>
          <w:bdr w:val="none" w:color="auto" w:sz="0" w:space="0"/>
          <w:shd w:val="clear" w:fill="FFFFFF"/>
        </w:rPr>
        <w:t>缴费时请务必“添加备注”考生姓名和手机全号（例：张三138XXXXXXXX）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4"/>
          <w:szCs w:val="34"/>
          <w:bdr w:val="none" w:color="auto" w:sz="0" w:space="0"/>
          <w:shd w:val="clear" w:fill="FFFFFF"/>
        </w:rPr>
        <w:t>。低保户家庭的考生先缴费，再凭县民政部门颁发的有效低保证办理退费。缴费时间截止到</w:t>
      </w:r>
      <w:r>
        <w:rPr>
          <w:rStyle w:val="5"/>
          <w:rFonts w:hint="default" w:ascii="仿宋_GB2312" w:hAnsi="微软雅黑" w:eastAsia="仿宋_GB2312" w:cs="仿宋_GB2312"/>
          <w:b/>
          <w:i w:val="0"/>
          <w:caps w:val="0"/>
          <w:color w:val="FF0000"/>
          <w:spacing w:val="0"/>
          <w:sz w:val="34"/>
          <w:szCs w:val="34"/>
          <w:bdr w:val="none" w:color="auto" w:sz="0" w:space="0"/>
          <w:shd w:val="clear" w:fill="FFFFFF"/>
        </w:rPr>
        <w:t>2021年2月19日18时整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4"/>
          <w:szCs w:val="34"/>
          <w:bdr w:val="none" w:color="auto" w:sz="0" w:space="0"/>
          <w:shd w:val="clear" w:fill="FFFFFF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3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u w:val="none"/>
          <w:bdr w:val="none" w:color="auto" w:sz="0" w:space="0"/>
          <w:shd w:val="clear" w:fill="FFFFFF"/>
        </w:rPr>
        <w:drawing>
          <wp:inline distT="0" distB="0" distL="114300" distR="114300">
            <wp:extent cx="4762500" cy="6153150"/>
            <wp:effectExtent l="0" t="0" r="0" b="0"/>
            <wp:docPr id="2" name="图片 2" descr="IMG_257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61531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9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default" w:ascii="仿宋_GB2312" w:hAnsi="微软雅黑" w:eastAsia="仿宋_GB2312" w:cs="仿宋_GB2312"/>
          <w:b/>
          <w:i w:val="0"/>
          <w:caps w:val="0"/>
          <w:color w:val="000000"/>
          <w:spacing w:val="0"/>
          <w:sz w:val="34"/>
          <w:szCs w:val="34"/>
          <w:bdr w:val="none" w:color="auto" w:sz="0" w:space="0"/>
          <w:shd w:val="clear" w:fill="FFFFFF"/>
        </w:rPr>
        <w:t>3.组织面试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7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4"/>
          <w:szCs w:val="34"/>
          <w:bdr w:val="none" w:color="auto" w:sz="0" w:space="0"/>
          <w:shd w:val="clear" w:fill="FFFFFF"/>
        </w:rPr>
        <w:t>完成网上报名和自助缴费的方为报名成功，报名成功的全部进入面试。进入面试人员均视同符合报考条件，后续资格审核中如发现考生不符合报名条件的，将随时取消报考资格并不予退还报名费，由此造成的责任由考生自行承担。资格审查贯穿整个招考过程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7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4"/>
          <w:szCs w:val="34"/>
          <w:bdr w:val="none" w:color="auto" w:sz="0" w:space="0"/>
          <w:shd w:val="clear" w:fill="FFFFFF"/>
        </w:rPr>
        <w:t>面试时间、地点及面试方式另行通知，详情请关注常山政府网（</w:t>
      </w:r>
      <w:r>
        <w:rPr>
          <w:rFonts w:hint="eastAsia" w:ascii="微软雅黑" w:hAnsi="微软雅黑" w:eastAsia="微软雅黑" w:cs="微软雅黑"/>
          <w:i w:val="0"/>
          <w:caps w:val="0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spacing w:val="0"/>
          <w:sz w:val="21"/>
          <w:szCs w:val="21"/>
          <w:u w:val="none"/>
          <w:bdr w:val="none" w:color="auto" w:sz="0" w:space="0"/>
          <w:shd w:val="clear" w:fill="FFFFFF"/>
        </w:rPr>
        <w:instrText xml:space="preserve"> HYPERLINK "http://www.zjcs.gov.cn/" </w:instrText>
      </w:r>
      <w:r>
        <w:rPr>
          <w:rFonts w:hint="eastAsia" w:ascii="微软雅黑" w:hAnsi="微软雅黑" w:eastAsia="微软雅黑" w:cs="微软雅黑"/>
          <w:i w:val="0"/>
          <w:caps w:val="0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6"/>
          <w:rFonts w:hint="default" w:ascii="仿宋_GB2312" w:hAnsi="微软雅黑" w:eastAsia="仿宋_GB2312" w:cs="仿宋_GB2312"/>
          <w:i w:val="0"/>
          <w:caps w:val="0"/>
          <w:spacing w:val="0"/>
          <w:sz w:val="34"/>
          <w:szCs w:val="34"/>
          <w:u w:val="none"/>
          <w:bdr w:val="none" w:color="auto" w:sz="0" w:space="0"/>
          <w:shd w:val="clear" w:fill="FFFFFF"/>
        </w:rPr>
        <w:t>http://www.zjcs.gov.cn/</w:t>
      </w:r>
      <w:r>
        <w:rPr>
          <w:rFonts w:hint="eastAsia" w:ascii="微软雅黑" w:hAnsi="微软雅黑" w:eastAsia="微软雅黑" w:cs="微软雅黑"/>
          <w:i w:val="0"/>
          <w:caps w:val="0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end"/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4"/>
          <w:szCs w:val="34"/>
          <w:bdr w:val="none" w:color="auto" w:sz="0" w:space="0"/>
          <w:shd w:val="clear" w:fill="FFFFFF"/>
        </w:rPr>
        <w:t>）和“常山教育”微信公众号发布的相关面试公告。面试成绩满分为100分，合格分为60分，面试不合格者不得进入下一环节。因报考者延误考试时间等造成后果的，由报考者自行承担责任，自动放弃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4"/>
          <w:szCs w:val="34"/>
          <w:bdr w:val="none" w:color="auto" w:sz="0" w:space="0"/>
          <w:shd w:val="clear" w:fill="FFFFFF"/>
        </w:rPr>
        <w:t>面试的不予退还报名费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4"/>
          <w:szCs w:val="34"/>
          <w:bdr w:val="none" w:color="auto" w:sz="0" w:space="0"/>
          <w:shd w:val="clear" w:fill="FFFFFF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7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default" w:ascii="仿宋_GB2312" w:hAnsi="微软雅黑" w:eastAsia="仿宋_GB2312" w:cs="仿宋_GB2312"/>
          <w:b/>
          <w:i w:val="0"/>
          <w:caps w:val="0"/>
          <w:color w:val="000000"/>
          <w:spacing w:val="0"/>
          <w:sz w:val="34"/>
          <w:szCs w:val="34"/>
          <w:bdr w:val="none" w:color="auto" w:sz="0" w:space="0"/>
          <w:shd w:val="clear" w:fill="FFFFFF"/>
        </w:rPr>
        <w:t>4.资格审核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7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4"/>
          <w:szCs w:val="34"/>
          <w:bdr w:val="none" w:color="auto" w:sz="0" w:space="0"/>
          <w:shd w:val="clear" w:fill="FFFFFF"/>
        </w:rPr>
        <w:t>根据面试成绩从高到低顺序按招聘计划数1:1.2（四舍五入）的比例确定拟体检对象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4"/>
          <w:szCs w:val="34"/>
          <w:bdr w:val="none" w:color="auto" w:sz="0" w:space="0"/>
          <w:shd w:val="clear" w:fill="FFFFFF"/>
        </w:rPr>
        <w:t>，面试成绩相同的加试笔试项目。拟体检对象需进行现场资格审核，通过资格审核的当场发放体检通知单，资格审核不合格的取消体检资格。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4"/>
          <w:szCs w:val="34"/>
          <w:bdr w:val="none" w:color="auto" w:sz="0" w:space="0"/>
          <w:shd w:val="clear" w:fill="FFFFFF"/>
        </w:rPr>
        <w:t>体检和资格审核相关事项请及时关注公告。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7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4"/>
          <w:szCs w:val="34"/>
          <w:bdr w:val="none" w:color="auto" w:sz="0" w:space="0"/>
          <w:shd w:val="clear" w:fill="FFFFFF"/>
        </w:rPr>
        <w:t>现场资格审核需提交材料一份（为提高效率，方便审查，请按顺序整理，②至⑥项材料需提供原件及一份复印件，复印件与原件核对无误后，原件归还考生）：①《常山县2021年编外合同制幼儿教师招考报名表》（附件1）；②身份证（委托报名者需提供委托人亲笔签名的委托书和委托人身份证复印件、受托人身份证原件和复印件）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4"/>
          <w:szCs w:val="34"/>
          <w:bdr w:val="none" w:color="auto" w:sz="0" w:space="0"/>
          <w:shd w:val="clear" w:fill="FFFFFF"/>
        </w:rPr>
        <w:t>；③学历学位证书和教育部学历证书电子注册备案表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4"/>
          <w:szCs w:val="34"/>
          <w:bdr w:val="none" w:color="auto" w:sz="0" w:space="0"/>
          <w:shd w:val="clear" w:fill="FFFFFF"/>
        </w:rPr>
        <w:t>；④教师资格证书或教育部考试中心颁发的《中小学幼儿园教师资格考核合格证明》；⑤普通话等级证书；⑥其他需要提供的材料（户口本首页和本人页、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4"/>
          <w:szCs w:val="34"/>
          <w:bdr w:val="none" w:color="auto" w:sz="0" w:space="0"/>
          <w:shd w:val="clear" w:fill="FFFFFF"/>
        </w:rPr>
        <w:t>县内公办幼儿园在岗证明等）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4"/>
          <w:szCs w:val="34"/>
          <w:bdr w:val="none" w:color="auto" w:sz="0" w:space="0"/>
          <w:shd w:val="clear" w:fill="FFFFFF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7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default" w:ascii="仿宋_GB2312" w:hAnsi="微软雅黑" w:eastAsia="仿宋_GB2312" w:cs="仿宋_GB2312"/>
          <w:b/>
          <w:i w:val="0"/>
          <w:caps w:val="0"/>
          <w:color w:val="333333"/>
          <w:spacing w:val="0"/>
          <w:sz w:val="34"/>
          <w:szCs w:val="34"/>
          <w:bdr w:val="none" w:color="auto" w:sz="0" w:space="0"/>
          <w:shd w:val="clear" w:fill="FFFFFF"/>
        </w:rPr>
        <w:t>5.组织体检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7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4"/>
          <w:szCs w:val="34"/>
          <w:bdr w:val="none" w:color="auto" w:sz="0" w:space="0"/>
          <w:shd w:val="clear" w:fill="FFFFFF"/>
        </w:rPr>
        <w:t>体检标准参照国家规定的公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4"/>
          <w:szCs w:val="34"/>
          <w:bdr w:val="none" w:color="auto" w:sz="0" w:space="0"/>
          <w:shd w:val="clear" w:fill="FFFFFF"/>
        </w:rPr>
        <w:t>务员录用体检标准和教师资格认定体检标准执行，体检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4"/>
          <w:szCs w:val="34"/>
          <w:bdr w:val="none" w:color="auto" w:sz="0" w:space="0"/>
          <w:shd w:val="clear" w:fill="FFFFFF"/>
        </w:rPr>
        <w:t>费用由考生自理。不按规定时间、地点参加体检，视作放弃体检，并取消聘用资格。因个人原因无法完成所有体检项目的不予聘用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9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default" w:ascii="仿宋_GB2312" w:hAnsi="微软雅黑" w:eastAsia="仿宋_GB2312" w:cs="仿宋_GB2312"/>
          <w:b/>
          <w:i w:val="0"/>
          <w:caps w:val="0"/>
          <w:color w:val="333333"/>
          <w:spacing w:val="0"/>
          <w:sz w:val="34"/>
          <w:szCs w:val="34"/>
          <w:bdr w:val="none" w:color="auto" w:sz="0" w:space="0"/>
          <w:shd w:val="clear" w:fill="FFFFFF"/>
        </w:rPr>
        <w:t>6.考察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7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4"/>
          <w:szCs w:val="34"/>
          <w:bdr w:val="none" w:color="auto" w:sz="0" w:space="0"/>
          <w:shd w:val="clear" w:fill="FFFFFF"/>
        </w:rPr>
        <w:t>体检合格人员进入政审考察，考察工作由县教育局组织实施。自动放弃考察或考察结果为不合格的，取消聘用资格。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9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default" w:ascii="仿宋_GB2312" w:hAnsi="微软雅黑" w:eastAsia="仿宋_GB2312" w:cs="仿宋_GB2312"/>
          <w:b/>
          <w:i w:val="0"/>
          <w:caps w:val="0"/>
          <w:color w:val="333333"/>
          <w:spacing w:val="0"/>
          <w:sz w:val="34"/>
          <w:szCs w:val="34"/>
          <w:bdr w:val="none" w:color="auto" w:sz="0" w:space="0"/>
          <w:shd w:val="clear" w:fill="FFFFFF"/>
        </w:rPr>
        <w:t>7.聘用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7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4"/>
          <w:szCs w:val="34"/>
          <w:bdr w:val="none" w:color="auto" w:sz="0" w:space="0"/>
          <w:shd w:val="clear" w:fill="FFFFFF"/>
        </w:rPr>
        <w:t>考察合格拟录用人员在常山县政府网公示3个工作日，经公示无异议的，签订劳动合同。因个人原因放弃聘用资格的，从体检合格人员中按面试成绩从高到低先后顺序进行递补。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7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4"/>
          <w:szCs w:val="34"/>
          <w:bdr w:val="none" w:color="auto" w:sz="0" w:space="0"/>
          <w:shd w:val="clear" w:fill="FFFFFF"/>
        </w:rPr>
        <w:t>新聘用编外合同制幼儿教师实行6个月试用期，试用期间发现不合格者解除劳动合同。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7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34"/>
          <w:szCs w:val="34"/>
          <w:bdr w:val="none" w:color="auto" w:sz="0" w:space="0"/>
          <w:shd w:val="clear" w:fill="FFFFFF"/>
        </w:rPr>
        <w:t>四、其它事项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7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4"/>
          <w:szCs w:val="34"/>
          <w:bdr w:val="none" w:color="auto" w:sz="0" w:space="0"/>
          <w:shd w:val="clear" w:fill="FFFFFF"/>
        </w:rPr>
        <w:t>1.本次招考编外合同制幼儿教师，县教育局不举办也不委托任何机构举办相应的辅导培训班。社会上如出现针对本次公开招考教师的辅导培训班、辅导网站、复习资料、出版物、上网卡等，均与常山县教育局无关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7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4"/>
          <w:szCs w:val="34"/>
          <w:bdr w:val="none" w:color="auto" w:sz="0" w:space="0"/>
          <w:shd w:val="clear" w:fill="FFFFFF"/>
        </w:rPr>
        <w:t>2.考试违纪违规行为的认定和处理，参照《浙江省人事考试违纪违规行为处理办法（试行）》。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7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4"/>
          <w:szCs w:val="34"/>
          <w:bdr w:val="none" w:color="auto" w:sz="0" w:space="0"/>
          <w:shd w:val="clear" w:fill="FFFFFF"/>
        </w:rPr>
        <w:t>3.本次招考相关信息均只通过常山县政务网和“常山教育”微信公众号发布。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7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4"/>
          <w:szCs w:val="34"/>
          <w:bdr w:val="none" w:color="auto" w:sz="0" w:space="0"/>
          <w:shd w:val="clear" w:fill="FFFFFF"/>
        </w:rPr>
        <w:t>4.编外合同制幼儿教师待遇按《常山县教育系统编外教师薪酬福利管理办法（试行）》执行。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7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4"/>
          <w:szCs w:val="34"/>
          <w:bdr w:val="none" w:color="auto" w:sz="0" w:space="0"/>
          <w:shd w:val="clear" w:fill="FFFFFF"/>
        </w:rPr>
        <w:t>5.疫情防控相关工作要求详见附件2。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4"/>
          <w:szCs w:val="34"/>
          <w:bdr w:val="none" w:color="auto" w:sz="0" w:space="0"/>
          <w:shd w:val="clear" w:fill="FFFFFF"/>
        </w:rPr>
        <w:t>常山县教育局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4"/>
          <w:szCs w:val="34"/>
          <w:bdr w:val="none" w:color="auto" w:sz="0" w:space="0"/>
          <w:shd w:val="clear" w:fill="FFFFFF"/>
        </w:rPr>
        <w:t>常山县人力资源和社会保障局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4"/>
          <w:szCs w:val="34"/>
          <w:bdr w:val="none" w:color="auto" w:sz="0" w:space="0"/>
          <w:shd w:val="clear" w:fill="FFFFFF"/>
        </w:rPr>
        <w:t>2021年2月8日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附件1：        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黑体" w:hAnsi="宋体" w:eastAsia="黑体" w:cs="黑体"/>
          <w:b/>
          <w:i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常山县2021年春季编外合同制幼儿教师招考报名表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tbl>
      <w:tblPr>
        <w:tblW w:w="9420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99"/>
        <w:gridCol w:w="291"/>
        <w:gridCol w:w="441"/>
        <w:gridCol w:w="493"/>
        <w:gridCol w:w="279"/>
        <w:gridCol w:w="123"/>
        <w:gridCol w:w="55"/>
        <w:gridCol w:w="221"/>
        <w:gridCol w:w="395"/>
        <w:gridCol w:w="44"/>
        <w:gridCol w:w="532"/>
        <w:gridCol w:w="479"/>
        <w:gridCol w:w="313"/>
        <w:gridCol w:w="71"/>
        <w:gridCol w:w="447"/>
        <w:gridCol w:w="205"/>
        <w:gridCol w:w="545"/>
        <w:gridCol w:w="300"/>
        <w:gridCol w:w="784"/>
        <w:gridCol w:w="252"/>
        <w:gridCol w:w="664"/>
        <w:gridCol w:w="88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3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姓       名</w:t>
            </w:r>
          </w:p>
        </w:tc>
        <w:tc>
          <w:tcPr>
            <w:tcW w:w="1500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7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性别</w:t>
            </w:r>
          </w:p>
        </w:tc>
        <w:tc>
          <w:tcPr>
            <w:tcW w:w="5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5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民族</w:t>
            </w:r>
          </w:p>
        </w:tc>
        <w:tc>
          <w:tcPr>
            <w:tcW w:w="57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2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出生年月</w:t>
            </w:r>
          </w:p>
        </w:tc>
        <w:tc>
          <w:tcPr>
            <w:tcW w:w="111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635" w:type="dxa"/>
            <w:gridSpan w:val="2"/>
            <w:vMerge w:val="restart"/>
            <w:tcBorders>
              <w:top w:val="single" w:color="auto" w:sz="6" w:space="0"/>
              <w:left w:val="nil"/>
              <w:bottom w:val="single" w:color="auto" w:sz="12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照 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36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籍       贯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政治面貌</w:t>
            </w:r>
          </w:p>
        </w:tc>
        <w:tc>
          <w:tcPr>
            <w:tcW w:w="142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婚姻状况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635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12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36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户口所在地(生源地)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身份证号</w:t>
            </w:r>
          </w:p>
        </w:tc>
        <w:tc>
          <w:tcPr>
            <w:tcW w:w="3645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635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12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365" w:type="dxa"/>
            <w:gridSpan w:val="2"/>
            <w:tcBorders>
              <w:top w:val="nil"/>
              <w:left w:val="single" w:color="auto" w:sz="6" w:space="0"/>
              <w:bottom w:val="single" w:color="auto" w:sz="12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教师资格种类及学科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color="auto" w:sz="12" w:space="0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27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□教师资格证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27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□国考合格证</w:t>
            </w:r>
          </w:p>
        </w:tc>
        <w:tc>
          <w:tcPr>
            <w:tcW w:w="2385" w:type="dxa"/>
            <w:gridSpan w:val="9"/>
            <w:tcBorders>
              <w:top w:val="nil"/>
              <w:left w:val="nil"/>
              <w:bottom w:val="single" w:color="auto" w:sz="12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color="auto" w:sz="12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普通话等级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color="auto" w:sz="12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635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12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36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教育形式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学历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学位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毕业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时间</w:t>
            </w:r>
          </w:p>
        </w:tc>
        <w:tc>
          <w:tcPr>
            <w:tcW w:w="2235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毕业院校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所学专业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学制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是否师范专业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36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全日制教育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235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365" w:type="dxa"/>
            <w:gridSpan w:val="2"/>
            <w:tcBorders>
              <w:top w:val="nil"/>
              <w:left w:val="single" w:color="auto" w:sz="6" w:space="0"/>
              <w:bottom w:val="single" w:color="auto" w:sz="12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在职教育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color="auto" w:sz="12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color="auto" w:sz="12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235" w:type="dxa"/>
            <w:gridSpan w:val="6"/>
            <w:tcBorders>
              <w:top w:val="nil"/>
              <w:left w:val="nil"/>
              <w:bottom w:val="single" w:color="auto" w:sz="12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color="auto" w:sz="12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12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30" w:type="dxa"/>
            <w:tcBorders>
              <w:top w:val="nil"/>
              <w:left w:val="nil"/>
              <w:bottom w:val="single" w:color="auto" w:sz="12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——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36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家庭住址</w:t>
            </w:r>
          </w:p>
        </w:tc>
        <w:tc>
          <w:tcPr>
            <w:tcW w:w="5010" w:type="dxa"/>
            <w:gridSpan w:val="1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联系电话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2385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现工作单位及职务职称</w:t>
            </w:r>
          </w:p>
        </w:tc>
        <w:tc>
          <w:tcPr>
            <w:tcW w:w="3990" w:type="dxa"/>
            <w:gridSpan w:val="1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身高（cm）体重（kg）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1" w:hRule="atLeast"/>
          <w:jc w:val="center"/>
        </w:trPr>
        <w:tc>
          <w:tcPr>
            <w:tcW w:w="10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工作简历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8325" w:type="dxa"/>
            <w:gridSpan w:val="2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09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家庭主要成员及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社会关系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称谓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性别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出生年月</w:t>
            </w:r>
          </w:p>
        </w:tc>
        <w:tc>
          <w:tcPr>
            <w:tcW w:w="75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政治面貌</w:t>
            </w:r>
          </w:p>
        </w:tc>
        <w:tc>
          <w:tcPr>
            <w:tcW w:w="3630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工作单位及职务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109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75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630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109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75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630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09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75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630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09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75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630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0" w:right="480" w:firstLine="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审核人（签字）：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       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4"/>
          <w:szCs w:val="3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附件2：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3"/>
          <w:szCs w:val="43"/>
          <w:bdr w:val="none" w:color="auto" w:sz="0" w:space="0"/>
          <w:shd w:val="clear" w:fill="FFFFFF"/>
        </w:rPr>
        <w:t>疫情防控相关要求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7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4"/>
          <w:szCs w:val="3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7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4"/>
          <w:szCs w:val="34"/>
          <w:bdr w:val="none" w:color="auto" w:sz="0" w:space="0"/>
          <w:shd w:val="clear" w:fill="FFFFFF"/>
        </w:rPr>
        <w:t>在面试及资格审核现场设置体检出入口，单向通行。所有人员入场前接受体温测量、查看健康码、</w:t>
      </w:r>
      <w:r>
        <w:rPr>
          <w:rStyle w:val="5"/>
          <w:rFonts w:hint="default" w:ascii="仿宋_GB2312" w:hAnsi="微软雅黑" w:eastAsia="仿宋_GB2312" w:cs="仿宋_GB2312"/>
          <w:b/>
          <w:i w:val="0"/>
          <w:caps w:val="0"/>
          <w:color w:val="333333"/>
          <w:spacing w:val="0"/>
          <w:sz w:val="34"/>
          <w:szCs w:val="34"/>
          <w:bdr w:val="none" w:color="auto" w:sz="0" w:space="0"/>
          <w:shd w:val="clear" w:fill="FFFFFF"/>
        </w:rPr>
        <w:t>重点人群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4"/>
          <w:szCs w:val="34"/>
          <w:bdr w:val="none" w:color="auto" w:sz="0" w:space="0"/>
          <w:shd w:val="clear" w:fill="FFFFFF"/>
        </w:rPr>
        <w:t>提供7天内核酸检测阴性证明，同时佩戴口罩，均无异常后方可入场。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7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4"/>
          <w:szCs w:val="34"/>
          <w:bdr w:val="none" w:color="auto" w:sz="0" w:space="0"/>
          <w:shd w:val="clear" w:fill="FFFFFF"/>
        </w:rPr>
        <w:t>根据最新发布的衢州市</w:t>
      </w:r>
      <w:r>
        <w:rPr>
          <w:rStyle w:val="5"/>
          <w:rFonts w:hint="default" w:ascii="仿宋_GB2312" w:hAnsi="微软雅黑" w:eastAsia="仿宋_GB2312" w:cs="仿宋_GB2312"/>
          <w:b/>
          <w:i w:val="0"/>
          <w:caps w:val="0"/>
          <w:color w:val="333333"/>
          <w:spacing w:val="0"/>
          <w:sz w:val="34"/>
          <w:szCs w:val="34"/>
          <w:bdr w:val="none" w:color="auto" w:sz="0" w:space="0"/>
          <w:shd w:val="clear" w:fill="FFFFFF"/>
        </w:rPr>
        <w:t>重点人群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4"/>
          <w:szCs w:val="34"/>
          <w:bdr w:val="none" w:color="auto" w:sz="0" w:space="0"/>
          <w:shd w:val="clear" w:fill="FFFFFF"/>
        </w:rPr>
        <w:t>健康管理工作要点，重点人群为第一类（密切接触者、密切接触者的密切接触者）、第二类（入境人员）、第三类（国内疫情高风险地区及爆发较多病例、实行全域封闭管理的中风险地区来常返常人员）、第四类（散发病例或局部聚集性疫情的国内中风险地区来常返常人员），采取医学观察管控措施人员请自觉不参与本次招聘会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9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default" w:ascii="仿宋_GB2312" w:hAnsi="微软雅黑" w:eastAsia="仿宋_GB2312" w:cs="仿宋_GB2312"/>
          <w:b/>
          <w:i w:val="0"/>
          <w:caps w:val="0"/>
          <w:color w:val="333333"/>
          <w:spacing w:val="0"/>
          <w:sz w:val="34"/>
          <w:szCs w:val="34"/>
          <w:bdr w:val="none" w:color="auto" w:sz="0" w:space="0"/>
          <w:shd w:val="clear" w:fill="FFFFFF"/>
        </w:rPr>
        <w:t>重点人群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4"/>
          <w:szCs w:val="34"/>
          <w:bdr w:val="none" w:color="auto" w:sz="0" w:space="0"/>
          <w:shd w:val="clear" w:fill="FFFFFF"/>
        </w:rPr>
        <w:t>为第五类（春运期间（1月28日-3月8日）省外非中高风险地区来常返常人员；省内进口冷链食品从业人员、口岸直接接触进口货物从业人员、隔离场所工作人员、交通运输工具从业人员等）可持检验7天内核酸检测阴性证明参与本次招聘。</w:t>
      </w:r>
    </w:p>
    <w:p>
      <w:pPr>
        <w:rPr>
          <w:rFonts w:ascii="微软雅黑" w:hAnsi="微软雅黑" w:eastAsia="微软雅黑" w:cs="微软雅黑"/>
          <w:b/>
          <w:i w:val="0"/>
          <w:caps w:val="0"/>
          <w:color w:val="000000"/>
          <w:spacing w:val="0"/>
          <w:sz w:val="39"/>
          <w:szCs w:val="39"/>
          <w:shd w:val="clear" w:fill="FFFFFF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C007AD"/>
    <w:rsid w:val="3BC00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jpeg"/><Relationship Id="rId6" Type="http://schemas.openxmlformats.org/officeDocument/2006/relationships/hyperlink" Target="http://www.zjcs.gov.cn/picture/0/a6ef2f3697c84f7cb3a2973e26b1c210.jpg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zjcs.gov.cn/picture/0/dd2e3f43cb8c4805bc8afedb1c2f5b0d.png" TargetMode="Externa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2021-02-10T07:07:00Z</dcterms:created>
  <dc:creator>Administrator</dc:creator>
  <cp:lastModifiedBy>Administrator</cp:lastModifiedBy>
  <dcterms:modified xsi:type="dcterms:W3CDTF">2021-02-10T07:08:13Z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