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2021年长春市</w:t>
      </w:r>
      <w:r>
        <w:rPr>
          <w:rFonts w:hint="eastAsia" w:asciiTheme="majorEastAsia" w:hAnsiTheme="majorEastAsia" w:eastAsiaTheme="majorEastAsia" w:cstheme="majorEastAsia"/>
          <w:b/>
          <w:bCs/>
          <w:sz w:val="44"/>
          <w:szCs w:val="44"/>
          <w:lang w:val="en-US" w:eastAsia="zh-CN"/>
        </w:rPr>
        <w:t>二道区</w:t>
      </w:r>
      <w:r>
        <w:rPr>
          <w:rFonts w:hint="eastAsia" w:asciiTheme="majorEastAsia" w:hAnsiTheme="majorEastAsia" w:eastAsiaTheme="majorEastAsia" w:cstheme="majorEastAsia"/>
          <w:b/>
          <w:bCs/>
          <w:sz w:val="44"/>
          <w:szCs w:val="44"/>
        </w:rPr>
        <w:t>事业单位面向社会公开招聘工作人员笔试考生新冠肺炎疫情防控告知暨承诺书</w:t>
      </w:r>
    </w:p>
    <w:p>
      <w:pPr>
        <w:spacing w:line="520" w:lineRule="exact"/>
        <w:ind w:firstLine="645"/>
        <w:rPr>
          <w:spacing w:val="-4"/>
          <w:szCs w:val="33"/>
        </w:rPr>
      </w:pP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rFonts w:hint="eastAsia" w:ascii="仿宋" w:hAnsi="仿宋" w:eastAsia="仿宋" w:cs="仿宋"/>
          <w:spacing w:val="-4"/>
          <w:sz w:val="30"/>
          <w:szCs w:val="30"/>
        </w:rPr>
        <w:t>2.考生应在</w:t>
      </w:r>
      <w:r>
        <w:rPr>
          <w:rFonts w:hint="eastAsia" w:ascii="仿宋" w:hAnsi="仿宋" w:eastAsia="仿宋" w:cs="仿宋"/>
          <w:spacing w:val="-4"/>
          <w:sz w:val="30"/>
          <w:szCs w:val="30"/>
          <w:lang w:val="en-US" w:eastAsia="zh-CN"/>
        </w:rPr>
        <w:t>5</w:t>
      </w:r>
      <w:r>
        <w:rPr>
          <w:rFonts w:hint="eastAsia" w:ascii="仿宋" w:hAnsi="仿宋" w:eastAsia="仿宋" w:cs="仿宋"/>
          <w:spacing w:val="-4"/>
          <w:sz w:val="30"/>
          <w:szCs w:val="30"/>
        </w:rPr>
        <w:t>月</w:t>
      </w:r>
      <w:r>
        <w:rPr>
          <w:rFonts w:hint="eastAsia" w:ascii="仿宋" w:hAnsi="仿宋" w:eastAsia="仿宋" w:cs="仿宋"/>
          <w:spacing w:val="-4"/>
          <w:sz w:val="30"/>
          <w:szCs w:val="30"/>
          <w:lang w:val="en-US" w:eastAsia="zh-CN"/>
        </w:rPr>
        <w:t>1日</w:t>
      </w:r>
      <w:bookmarkStart w:id="0" w:name="_GoBack"/>
      <w:bookmarkEnd w:id="0"/>
      <w:r>
        <w:rPr>
          <w:rFonts w:hint="eastAsia" w:ascii="仿宋" w:hAnsi="仿宋" w:eastAsia="仿宋" w:cs="仿宋"/>
          <w:spacing w:val="-4"/>
          <w:sz w:val="30"/>
          <w:szCs w:val="30"/>
        </w:rPr>
        <w:t>前（含）通过微信添加“吉事办”小程序或下载安装“吉事办”App实名申领“吉祥码”（技术咨询电话：0431-12342），并以注册“吉事办”手机号申领“通信大数据行程卡”（客服热线：10000/10086/10010），</w:t>
      </w:r>
      <w:r>
        <w:rPr>
          <w:rFonts w:hint="eastAsia" w:ascii="黑体" w:hAnsi="黑体" w:eastAsia="黑体" w:cs="黑体"/>
          <w:spacing w:val="-4"/>
          <w:sz w:val="30"/>
          <w:szCs w:val="30"/>
        </w:rPr>
        <w:t>5月</w:t>
      </w:r>
      <w:r>
        <w:rPr>
          <w:rFonts w:hint="eastAsia" w:ascii="黑体" w:hAnsi="黑体" w:eastAsia="黑体" w:cs="黑体"/>
          <w:spacing w:val="-4"/>
          <w:sz w:val="30"/>
          <w:szCs w:val="30"/>
          <w:lang w:val="en-US" w:eastAsia="zh-CN"/>
        </w:rPr>
        <w:t>2</w:t>
      </w:r>
      <w:r>
        <w:rPr>
          <w:rFonts w:hint="eastAsia" w:ascii="黑体" w:hAnsi="黑体" w:eastAsia="黑体" w:cs="黑体"/>
          <w:spacing w:val="-4"/>
          <w:sz w:val="30"/>
          <w:szCs w:val="30"/>
        </w:rPr>
        <w:t>日</w:t>
      </w:r>
      <w:r>
        <w:rPr>
          <w:rFonts w:eastAsia="黑体"/>
          <w:spacing w:val="-4"/>
          <w:sz w:val="30"/>
          <w:szCs w:val="30"/>
        </w:rPr>
        <w:t>后（含）手机号码不应更换、不应携号转网。</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z w:val="30"/>
          <w:szCs w:val="30"/>
        </w:rPr>
      </w:pPr>
      <w:r>
        <w:rPr>
          <w:rFonts w:hint="eastAsia" w:ascii="仿宋" w:hAnsi="仿宋" w:eastAsia="仿宋" w:cs="仿宋"/>
          <w:spacing w:val="-4"/>
          <w:sz w:val="30"/>
          <w:szCs w:val="30"/>
        </w:rPr>
        <w:t>3.笔试考试前，考生进入考点时须出示本人实名认证的“吉祥码”“通信大数据行程卡”，并进行两次测温。</w:t>
      </w:r>
      <w:r>
        <w:rPr>
          <w:rFonts w:eastAsia="黑体"/>
          <w:color w:val="000000"/>
          <w:spacing w:val="-4"/>
          <w:sz w:val="30"/>
          <w:szCs w:val="30"/>
        </w:rPr>
        <w:t>“吉祥码”“通信大数据行程卡”正常的考生，经现场测量体温正常方可进入考点</w:t>
      </w:r>
      <w:r>
        <w:rPr>
          <w:color w:val="000000"/>
          <w:spacing w:val="-4"/>
          <w:sz w:val="30"/>
          <w:szCs w:val="30"/>
        </w:rPr>
        <w:t>。</w:t>
      </w:r>
      <w:r>
        <w:rPr>
          <w:rFonts w:hint="eastAsia" w:ascii="仿宋" w:hAnsi="仿宋" w:eastAsia="仿宋" w:cs="仿宋"/>
          <w:spacing w:val="-4"/>
          <w:sz w:val="30"/>
          <w:szCs w:val="30"/>
        </w:rPr>
        <w:t>“吉祥码”非绿码，或“通信大数据行程卡”非绿卡，或“吉祥码”“通信大数据行程卡”出现姓名颜色异常、前14天到达或途径城市名称上标有“*”、及其他异常情况的，</w:t>
      </w:r>
      <w:r>
        <w:rPr>
          <w:rFonts w:eastAsia="黑体"/>
          <w:sz w:val="30"/>
          <w:szCs w:val="30"/>
        </w:rPr>
        <w:t>须于笔试当天</w:t>
      </w:r>
      <w:r>
        <w:rPr>
          <w:rFonts w:hint="eastAsia" w:ascii="黑体" w:hAnsi="黑体" w:eastAsia="黑体" w:cs="黑体"/>
          <w:sz w:val="30"/>
          <w:szCs w:val="30"/>
        </w:rPr>
        <w:t>提供5</w:t>
      </w:r>
      <w:r>
        <w:rPr>
          <w:rFonts w:eastAsia="黑体"/>
          <w:sz w:val="30"/>
          <w:szCs w:val="30"/>
        </w:rPr>
        <w:t>月</w:t>
      </w:r>
      <w:r>
        <w:rPr>
          <w:rFonts w:hint="eastAsia" w:ascii="黑体" w:hAnsi="黑体" w:eastAsia="黑体" w:cs="黑体"/>
          <w:sz w:val="30"/>
          <w:szCs w:val="30"/>
        </w:rPr>
        <w:t>1</w:t>
      </w:r>
      <w:r>
        <w:rPr>
          <w:rFonts w:hint="eastAsia" w:ascii="黑体" w:hAnsi="黑体" w:eastAsia="黑体" w:cs="黑体"/>
          <w:sz w:val="30"/>
          <w:szCs w:val="30"/>
          <w:lang w:val="en-US" w:eastAsia="zh-CN"/>
        </w:rPr>
        <w:t>3</w:t>
      </w:r>
      <w:r>
        <w:rPr>
          <w:rFonts w:eastAsia="黑体"/>
          <w:sz w:val="30"/>
          <w:szCs w:val="30"/>
        </w:rPr>
        <w:t>日（含）以后由吉林省检测机构出具的新冠病毒核酸检测阴性证明参加考试，不能提供阴性证明的不能参加考试</w:t>
      </w:r>
      <w:r>
        <w:rPr>
          <w:rFonts w:hint="eastAsia" w:ascii="黑体" w:hAnsi="黑体" w:eastAsia="黑体" w:cs="黑体"/>
          <w:sz w:val="30"/>
          <w:szCs w:val="30"/>
        </w:rPr>
        <w:t>。</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hint="eastAsia" w:ascii="仿宋" w:hAnsi="仿宋" w:eastAsia="仿宋" w:cs="仿宋"/>
          <w:spacing w:val="-4"/>
          <w:sz w:val="30"/>
          <w:szCs w:val="30"/>
        </w:rPr>
      </w:pPr>
      <w:r>
        <w:rPr>
          <w:rFonts w:hint="eastAsia" w:ascii="仿宋" w:hAnsi="仿宋" w:eastAsia="仿宋" w:cs="仿宋"/>
          <w:spacing w:val="-4"/>
          <w:sz w:val="30"/>
          <w:szCs w:val="30"/>
        </w:rPr>
        <w:t>4.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spacing w:val="-4"/>
          <w:sz w:val="30"/>
          <w:szCs w:val="30"/>
        </w:rPr>
        <w:t>5.</w:t>
      </w:r>
      <w:r>
        <w:rPr>
          <w:rFonts w:hint="eastAsia" w:ascii="仿宋" w:hAnsi="仿宋" w:eastAsia="仿宋" w:cs="仿宋"/>
          <w:spacing w:val="-4"/>
          <w:sz w:val="30"/>
          <w:szCs w:val="30"/>
        </w:rPr>
        <w:t>考生须从长春市人力资源和社会保障局官方网站</w:t>
      </w:r>
      <w:r>
        <w:rPr>
          <w:rFonts w:hint="eastAsia" w:ascii="仿宋" w:hAnsi="仿宋" w:eastAsia="仿宋" w:cs="仿宋"/>
          <w:color w:val="000000"/>
          <w:spacing w:val="-4"/>
          <w:sz w:val="30"/>
          <w:szCs w:val="30"/>
        </w:rPr>
        <w:t>下载打印《</w:t>
      </w:r>
      <w:r>
        <w:rPr>
          <w:rFonts w:hint="eastAsia"/>
          <w:spacing w:val="-4"/>
          <w:sz w:val="30"/>
          <w:szCs w:val="30"/>
        </w:rPr>
        <w:t>2021</w:t>
      </w:r>
      <w:r>
        <w:rPr>
          <w:rFonts w:hint="eastAsia" w:ascii="仿宋" w:hAnsi="仿宋" w:eastAsia="仿宋" w:cs="仿宋"/>
          <w:spacing w:val="-4"/>
          <w:sz w:val="30"/>
          <w:szCs w:val="30"/>
        </w:rPr>
        <w:t>年长春市</w:t>
      </w:r>
      <w:r>
        <w:rPr>
          <w:rFonts w:hint="eastAsia" w:ascii="仿宋" w:hAnsi="仿宋" w:eastAsia="仿宋" w:cs="仿宋"/>
          <w:spacing w:val="-4"/>
          <w:sz w:val="30"/>
          <w:szCs w:val="30"/>
          <w:lang w:val="en-US" w:eastAsia="zh-CN"/>
        </w:rPr>
        <w:t>二道区</w:t>
      </w:r>
      <w:r>
        <w:rPr>
          <w:rFonts w:hint="eastAsia" w:ascii="仿宋" w:hAnsi="仿宋" w:eastAsia="仿宋" w:cs="仿宋"/>
          <w:spacing w:val="-4"/>
          <w:sz w:val="30"/>
          <w:szCs w:val="30"/>
        </w:rPr>
        <w:t>事业单位面向社会公开招聘工作人员笔试考生行程轨迹、体温监测记录单</w:t>
      </w:r>
      <w:r>
        <w:rPr>
          <w:rFonts w:hint="eastAsia" w:ascii="仿宋" w:hAnsi="仿宋" w:eastAsia="仿宋" w:cs="仿宋"/>
          <w:color w:val="000000"/>
          <w:spacing w:val="-4"/>
          <w:sz w:val="30"/>
          <w:szCs w:val="30"/>
        </w:rPr>
        <w:t>》，并从</w:t>
      </w:r>
      <w:r>
        <w:rPr>
          <w:rFonts w:hint="eastAsia" w:ascii="仿宋" w:hAnsi="仿宋" w:eastAsia="仿宋" w:cs="仿宋"/>
          <w:spacing w:val="-4"/>
          <w:sz w:val="30"/>
          <w:szCs w:val="30"/>
        </w:rPr>
        <w:t>5</w:t>
      </w:r>
      <w:r>
        <w:rPr>
          <w:rFonts w:hint="eastAsia" w:ascii="仿宋" w:hAnsi="仿宋" w:eastAsia="仿宋" w:cs="仿宋"/>
          <w:color w:val="000000"/>
          <w:spacing w:val="-4"/>
          <w:sz w:val="30"/>
          <w:szCs w:val="30"/>
        </w:rPr>
        <w:t>月</w:t>
      </w:r>
      <w:r>
        <w:rPr>
          <w:rFonts w:hint="eastAsia" w:ascii="仿宋" w:hAnsi="仿宋" w:eastAsia="仿宋" w:cs="仿宋"/>
          <w:spacing w:val="-4"/>
          <w:sz w:val="30"/>
          <w:szCs w:val="30"/>
          <w:lang w:val="en-US" w:eastAsia="zh-CN"/>
        </w:rPr>
        <w:t>2</w:t>
      </w:r>
      <w:r>
        <w:rPr>
          <w:rFonts w:hint="eastAsia" w:ascii="仿宋" w:hAnsi="仿宋" w:eastAsia="仿宋" w:cs="仿宋"/>
          <w:color w:val="000000"/>
          <w:spacing w:val="-4"/>
          <w:sz w:val="30"/>
          <w:szCs w:val="30"/>
        </w:rPr>
        <w:t>日开始每日详实记录。</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ascii="黑体" w:hAnsi="黑体" w:eastAsia="黑体"/>
          <w:color w:val="000000"/>
          <w:spacing w:val="-4"/>
          <w:sz w:val="30"/>
          <w:szCs w:val="30"/>
        </w:rPr>
      </w:pPr>
      <w:r>
        <w:rPr>
          <w:rFonts w:hint="eastAsia" w:ascii="仿宋" w:hAnsi="仿宋" w:eastAsia="仿宋" w:cs="仿宋"/>
          <w:spacing w:val="-4"/>
          <w:sz w:val="30"/>
          <w:szCs w:val="30"/>
        </w:rPr>
        <w:t>7.</w:t>
      </w:r>
      <w:r>
        <w:rPr>
          <w:rFonts w:ascii="黑体" w:hAnsi="黑体" w:eastAsia="黑体"/>
          <w:color w:val="000000"/>
          <w:spacing w:val="-4"/>
          <w:sz w:val="30"/>
          <w:szCs w:val="30"/>
        </w:rPr>
        <w:t>按照疫情防控有关要求，落实防疫措施，必要时将对笔试时间及有关工作安排进行适当调整，请广大考生理解、支持和配合。</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color w:val="000000"/>
          <w:spacing w:val="-4"/>
          <w:sz w:val="30"/>
          <w:szCs w:val="30"/>
        </w:rPr>
      </w:pPr>
      <w:r>
        <w:rPr>
          <w:rFonts w:hint="eastAsia" w:ascii="仿宋" w:hAnsi="仿宋" w:eastAsia="仿宋" w:cs="仿宋"/>
          <w:color w:val="000000"/>
          <w:spacing w:val="-4"/>
          <w:sz w:val="30"/>
          <w:szCs w:val="30"/>
        </w:rPr>
        <w:t>8.</w:t>
      </w:r>
      <w:r>
        <w:rPr>
          <w:rFonts w:hint="eastAsia" w:ascii="仿宋" w:hAnsi="仿宋" w:eastAsia="仿宋" w:cs="仿宋"/>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spacing w:val="-4"/>
          <w:sz w:val="30"/>
          <w:szCs w:val="30"/>
        </w:rPr>
      </w:pPr>
      <w:r>
        <w:rPr>
          <w:rFonts w:hint="eastAsia" w:ascii="仿宋" w:hAnsi="仿宋" w:eastAsia="仿宋" w:cs="仿宋"/>
          <w:color w:val="000000"/>
          <w:spacing w:val="-4"/>
          <w:sz w:val="30"/>
          <w:szCs w:val="30"/>
        </w:rPr>
        <w:t>9.</w:t>
      </w:r>
      <w:r>
        <w:rPr>
          <w:rFonts w:hint="eastAsia" w:ascii="仿宋" w:hAnsi="仿宋" w:eastAsia="仿宋" w:cs="仿宋"/>
          <w:spacing w:val="-4"/>
          <w:sz w:val="30"/>
          <w:szCs w:val="30"/>
        </w:rPr>
        <w:t>考生须于笔试当</w:t>
      </w:r>
      <w:r>
        <w:rPr>
          <w:rFonts w:hint="eastAsia" w:ascii="仿宋" w:hAnsi="仿宋" w:eastAsia="仿宋" w:cs="仿宋"/>
          <w:spacing w:val="-4"/>
          <w:sz w:val="30"/>
          <w:szCs w:val="30"/>
          <w:highlight w:val="none"/>
        </w:rPr>
        <w:t>天将本人签署的《告知暨承诺书》、《2021年长春市</w:t>
      </w:r>
      <w:r>
        <w:rPr>
          <w:rFonts w:hint="eastAsia" w:ascii="仿宋" w:hAnsi="仿宋" w:eastAsia="仿宋" w:cs="仿宋"/>
          <w:spacing w:val="-4"/>
          <w:sz w:val="30"/>
          <w:szCs w:val="30"/>
          <w:highlight w:val="none"/>
          <w:lang w:val="en-US" w:eastAsia="zh-CN"/>
        </w:rPr>
        <w:t>二道区</w:t>
      </w:r>
      <w:r>
        <w:rPr>
          <w:rFonts w:hint="eastAsia" w:ascii="仿宋" w:hAnsi="仿宋" w:eastAsia="仿宋" w:cs="仿宋"/>
          <w:spacing w:val="-4"/>
          <w:sz w:val="30"/>
          <w:szCs w:val="30"/>
          <w:highlight w:val="none"/>
        </w:rPr>
        <w:t>事业单位面向社会公开招聘工作人员笔试考生行程轨迹、体温监测记录单》上交考</w:t>
      </w:r>
      <w:r>
        <w:rPr>
          <w:rFonts w:hint="eastAsia" w:ascii="仿宋" w:hAnsi="仿宋" w:eastAsia="仿宋" w:cs="仿宋"/>
          <w:spacing w:val="-4"/>
          <w:sz w:val="30"/>
          <w:szCs w:val="30"/>
        </w:rPr>
        <w:t>场工作人员。</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eastAsia="黑体"/>
                <w:sz w:val="30"/>
                <w:szCs w:val="30"/>
              </w:rPr>
            </w:pPr>
            <w:r>
              <w:rPr>
                <w:rFonts w:hint="eastAsia" w:eastAsia="黑体" w:cs="黑体"/>
                <w:sz w:val="30"/>
                <w:szCs w:val="30"/>
                <w:lang w:bidi="ar"/>
              </w:rPr>
              <w:t>我</w:t>
            </w:r>
          </w:p>
        </w:tc>
        <w:tc>
          <w:tcPr>
            <w:tcW w:w="581" w:type="dxa"/>
          </w:tcPr>
          <w:p>
            <w:pPr>
              <w:snapToGrid w:val="0"/>
              <w:spacing w:line="440" w:lineRule="exact"/>
              <w:rPr>
                <w:rFonts w:eastAsia="黑体"/>
                <w:sz w:val="30"/>
                <w:szCs w:val="30"/>
              </w:rPr>
            </w:pPr>
            <w:r>
              <w:rPr>
                <w:rFonts w:hint="eastAsia" w:eastAsia="黑体" w:cs="黑体"/>
                <w:sz w:val="30"/>
                <w:szCs w:val="30"/>
                <w:lang w:bidi="ar"/>
              </w:rPr>
              <w:t>郑</w:t>
            </w:r>
          </w:p>
        </w:tc>
        <w:tc>
          <w:tcPr>
            <w:tcW w:w="581" w:type="dxa"/>
          </w:tcPr>
          <w:p>
            <w:pPr>
              <w:snapToGrid w:val="0"/>
              <w:spacing w:line="440" w:lineRule="exact"/>
              <w:rPr>
                <w:rFonts w:eastAsia="黑体"/>
                <w:sz w:val="30"/>
                <w:szCs w:val="30"/>
              </w:rPr>
            </w:pPr>
            <w:r>
              <w:rPr>
                <w:rFonts w:hint="eastAsia" w:eastAsia="黑体" w:cs="黑体"/>
                <w:sz w:val="30"/>
                <w:szCs w:val="30"/>
                <w:lang w:bidi="ar"/>
              </w:rPr>
              <w:t>重</w:t>
            </w:r>
          </w:p>
        </w:tc>
        <w:tc>
          <w:tcPr>
            <w:tcW w:w="581" w:type="dxa"/>
          </w:tcPr>
          <w:p>
            <w:pPr>
              <w:snapToGrid w:val="0"/>
              <w:spacing w:line="440" w:lineRule="exact"/>
              <w:rPr>
                <w:rFonts w:eastAsia="黑体"/>
                <w:sz w:val="30"/>
                <w:szCs w:val="30"/>
              </w:rPr>
            </w:pPr>
            <w:r>
              <w:rPr>
                <w:rFonts w:hint="eastAsia" w:eastAsia="黑体" w:cs="黑体"/>
                <w:sz w:val="30"/>
                <w:szCs w:val="30"/>
                <w:lang w:bidi="ar"/>
              </w:rPr>
              <w:t>承</w:t>
            </w:r>
          </w:p>
        </w:tc>
        <w:tc>
          <w:tcPr>
            <w:tcW w:w="581" w:type="dxa"/>
          </w:tcPr>
          <w:p>
            <w:pPr>
              <w:snapToGrid w:val="0"/>
              <w:spacing w:line="440" w:lineRule="exact"/>
              <w:rPr>
                <w:rFonts w:eastAsia="黑体"/>
                <w:sz w:val="30"/>
                <w:szCs w:val="30"/>
              </w:rPr>
            </w:pPr>
            <w:r>
              <w:rPr>
                <w:rFonts w:hint="eastAsia" w:eastAsia="黑体" w:cs="黑体"/>
                <w:sz w:val="30"/>
                <w:szCs w:val="30"/>
                <w:lang w:bidi="ar"/>
              </w:rPr>
              <w:t>诺</w:t>
            </w:r>
          </w:p>
        </w:tc>
        <w:tc>
          <w:tcPr>
            <w:tcW w:w="581" w:type="dxa"/>
          </w:tcPr>
          <w:p>
            <w:pPr>
              <w:snapToGrid w:val="0"/>
              <w:spacing w:line="440" w:lineRule="exact"/>
              <w:rPr>
                <w:sz w:val="30"/>
                <w:szCs w:val="30"/>
              </w:rPr>
            </w:pPr>
            <w:r>
              <w:rPr>
                <w:rFonts w:hint="eastAsia" w:cs="仿宋_GB2312"/>
                <w:sz w:val="30"/>
                <w:szCs w:val="30"/>
                <w:lang w:bidi="ar"/>
              </w:rPr>
              <w:t>：</w:t>
            </w: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bl>
    <w:p>
      <w:pPr>
        <w:snapToGrid w:val="0"/>
        <w:spacing w:line="440" w:lineRule="exact"/>
        <w:rPr>
          <w:rFonts w:eastAsia="楷体_GB2312"/>
          <w:sz w:val="28"/>
          <w:szCs w:val="28"/>
        </w:rPr>
      </w:pPr>
    </w:p>
    <w:p>
      <w:pPr>
        <w:snapToGrid w:val="0"/>
        <w:spacing w:line="440" w:lineRule="exact"/>
        <w:rPr>
          <w:rFonts w:hint="eastAsia"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hint="eastAsia" w:ascii="楷体" w:hAnsi="楷体" w:eastAsia="楷体" w:cs="楷体"/>
          <w:sz w:val="28"/>
          <w:szCs w:val="28"/>
        </w:rPr>
      </w:pPr>
    </w:p>
    <w:p>
      <w:pPr>
        <w:snapToGrid w:val="0"/>
        <w:spacing w:line="440" w:lineRule="exact"/>
        <w:ind w:firstLine="4448" w:firstLineChars="1600"/>
        <w:rPr>
          <w:rFonts w:hint="eastAsia"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73D843-4EED-42A7-9A3D-553FB5E0921B}"/>
  </w:font>
  <w:font w:name="Arial">
    <w:panose1 w:val="020B0604020202020204"/>
    <w:charset w:val="01"/>
    <w:family w:val="swiss"/>
    <w:pitch w:val="default"/>
    <w:sig w:usb0="E0002EFF" w:usb1="C0007843" w:usb2="00000009" w:usb3="00000000" w:csb0="400001FF" w:csb1="FFFF0000"/>
    <w:embedRegular r:id="rId2" w:fontKey="{07200849-A882-413A-A679-146FF8B96C0E}"/>
  </w:font>
  <w:font w:name="黑体">
    <w:panose1 w:val="02010609060101010101"/>
    <w:charset w:val="86"/>
    <w:family w:val="auto"/>
    <w:pitch w:val="default"/>
    <w:sig w:usb0="800002BF" w:usb1="38CF7CFA" w:usb2="00000016" w:usb3="00000000" w:csb0="00040001" w:csb1="00000000"/>
    <w:embedRegular r:id="rId3" w:fontKey="{A02FC587-1A14-4F4A-A44F-8CB3F57B4658}"/>
  </w:font>
  <w:font w:name="Courier New">
    <w:panose1 w:val="02070309020205020404"/>
    <w:charset w:val="01"/>
    <w:family w:val="modern"/>
    <w:pitch w:val="default"/>
    <w:sig w:usb0="E0002EFF" w:usb1="C0007843" w:usb2="00000009" w:usb3="00000000" w:csb0="400001FF" w:csb1="FFFF0000"/>
    <w:embedRegular r:id="rId4" w:fontKey="{F2DF20D3-1117-44B4-834A-5706F0FD4636}"/>
  </w:font>
  <w:font w:name="Symbol">
    <w:panose1 w:val="05050102010706020507"/>
    <w:charset w:val="02"/>
    <w:family w:val="roman"/>
    <w:pitch w:val="default"/>
    <w:sig w:usb0="00000000" w:usb1="00000000" w:usb2="00000000" w:usb3="00000000" w:csb0="80000000" w:csb1="00000000"/>
    <w:embedRegular r:id="rId5" w:fontKey="{0471AA92-36C7-4E5E-83A1-9602A7780465}"/>
  </w:font>
  <w:font w:name="Calibri">
    <w:panose1 w:val="020F0502020204030204"/>
    <w:charset w:val="00"/>
    <w:family w:val="swiss"/>
    <w:pitch w:val="default"/>
    <w:sig w:usb0="E00002FF" w:usb1="4000ACFF" w:usb2="00000001" w:usb3="00000000" w:csb0="2000019F" w:csb1="00000000"/>
    <w:embedRegular r:id="rId6" w:fontKey="{B7D2CFAF-9AE9-43A4-879E-B5A87E6ECAF1}"/>
  </w:font>
  <w:font w:name="仿宋_GB2312">
    <w:altName w:val="仿宋"/>
    <w:panose1 w:val="02010609030101010101"/>
    <w:charset w:val="86"/>
    <w:family w:val="modern"/>
    <w:pitch w:val="default"/>
    <w:sig w:usb0="00000000" w:usb1="00000000" w:usb2="00000000" w:usb3="00000000" w:csb0="00040000" w:csb1="00000000"/>
    <w:embedRegular r:id="rId7" w:fontKey="{333FAB29-CA2E-441F-9237-722481877D92}"/>
  </w:font>
  <w:font w:name="方正小标宋简体">
    <w:altName w:val="黑体"/>
    <w:panose1 w:val="02000000000000000000"/>
    <w:charset w:val="86"/>
    <w:family w:val="script"/>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8" w:fontKey="{0133B453-FBE1-43E6-89FB-D4A97E4F7C72}"/>
  </w:font>
  <w:font w:name="楷体_GB2312">
    <w:altName w:val="楷体"/>
    <w:panose1 w:val="02010609030101010101"/>
    <w:charset w:val="86"/>
    <w:family w:val="modern"/>
    <w:pitch w:val="default"/>
    <w:sig w:usb0="00000000" w:usb1="00000000" w:usb2="00000010" w:usb3="00000000" w:csb0="00040000" w:csb1="00000000"/>
    <w:embedRegular r:id="rId9" w:fontKey="{34D80046-C3E1-474E-A9C7-05713BB6DED2}"/>
  </w:font>
  <w:font w:name="楷体">
    <w:panose1 w:val="02010609060101010101"/>
    <w:charset w:val="86"/>
    <w:family w:val="auto"/>
    <w:pitch w:val="default"/>
    <w:sig w:usb0="800002BF" w:usb1="38CF7CFA" w:usb2="00000016" w:usb3="00000000" w:csb0="00040001" w:csb1="00000000"/>
    <w:embedRegular r:id="rId10" w:fontKey="{D5645F11-4933-4060-9DCA-F31474825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13163C"/>
    <w:rsid w:val="003C361C"/>
    <w:rsid w:val="004241FD"/>
    <w:rsid w:val="00444075"/>
    <w:rsid w:val="00554F5D"/>
    <w:rsid w:val="00560496"/>
    <w:rsid w:val="005B40DB"/>
    <w:rsid w:val="005C06EC"/>
    <w:rsid w:val="00637793"/>
    <w:rsid w:val="006B4791"/>
    <w:rsid w:val="008D354E"/>
    <w:rsid w:val="00A9281B"/>
    <w:rsid w:val="00BC4132"/>
    <w:rsid w:val="00C30530"/>
    <w:rsid w:val="00C963C0"/>
    <w:rsid w:val="00FA3A10"/>
    <w:rsid w:val="00FD3D9B"/>
    <w:rsid w:val="0D627059"/>
    <w:rsid w:val="10543BCB"/>
    <w:rsid w:val="1755398D"/>
    <w:rsid w:val="26A00854"/>
    <w:rsid w:val="27F9591C"/>
    <w:rsid w:val="2AFCA390"/>
    <w:rsid w:val="2BFD7830"/>
    <w:rsid w:val="2E234D81"/>
    <w:rsid w:val="309954C0"/>
    <w:rsid w:val="39F231FD"/>
    <w:rsid w:val="3E7DFF07"/>
    <w:rsid w:val="3EE3ED94"/>
    <w:rsid w:val="406223ED"/>
    <w:rsid w:val="58AD2D78"/>
    <w:rsid w:val="5D6245AC"/>
    <w:rsid w:val="7C4A39B2"/>
    <w:rsid w:val="7FEB06E3"/>
    <w:rsid w:val="7FEEAEF2"/>
    <w:rsid w:val="7FF153F3"/>
    <w:rsid w:val="9ECF6125"/>
    <w:rsid w:val="DB05A596"/>
    <w:rsid w:val="FAFEC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1157</Words>
  <Characters>1213</Characters>
  <Lines>9</Lines>
  <Paragraphs>2</Paragraphs>
  <TotalTime>7</TotalTime>
  <ScaleCrop>false</ScaleCrop>
  <LinksUpToDate>false</LinksUpToDate>
  <CharactersWithSpaces>1264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长长长长长颈鹿。 </cp:lastModifiedBy>
  <cp:lastPrinted>2021-03-19T22:04:00Z</cp:lastPrinted>
  <dcterms:modified xsi:type="dcterms:W3CDTF">2021-04-02T05:36:53Z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2052-11.1.0.10314</vt:lpwstr>
  </property>
</Properties>
</file>