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附件4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一流大学建设高校A类36所名单</w:t>
      </w:r>
    </w:p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tbl>
      <w:tblPr>
        <w:tblStyle w:val="3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0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29D9"/>
    <w:rsid w:val="443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2022-03-21T09:43:00Z</dcterms:created>
  <dc:creator>傻瓜不是瓜</dc:creator>
  <cp:lastModifiedBy>傻瓜不是瓜</cp:lastModifiedBy>
  <dcterms:modified xsi:type="dcterms:W3CDTF">2022-03-21T09:43:32Z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E18A84A8B26C4A02B1F566E6576F71AE</vt:lpwstr>
  </property>
</Properties>
</file>