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0"/>
        </w:tabs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auto"/>
          <w:sz w:val="36"/>
          <w:szCs w:val="36"/>
        </w:rPr>
        <w:t>贵州省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2023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上半年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中小学教师资格考试（笔试）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各考区咨询电话</w:t>
      </w:r>
      <w:bookmarkEnd w:id="0"/>
    </w:p>
    <w:tbl>
      <w:tblPr>
        <w:tblStyle w:val="2"/>
        <w:tblpPr w:leftFromText="180" w:rightFromText="180" w:vertAnchor="text" w:horzAnchor="page" w:tblpX="1777" w:tblpY="263"/>
        <w:tblOverlap w:val="never"/>
        <w:tblW w:w="87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3690"/>
        <w:gridCol w:w="3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考区名称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ascii="宋体" w:hAnsi="宋体"/>
                <w:b/>
                <w:color w:val="auto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省直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0851－85840725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5761687790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0851-88292239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88292027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83227098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0851-85231996、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18108506304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贵州民族大学考区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15185129096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 xml:space="preserve">‬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贵州财经大学考区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0851-88510345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黔南民族幼儿师范高等专科学校考区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0854-4956639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0851-85519653、85519914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color w:val="auto"/>
              </w:rPr>
              <w:t>851-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28224283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28256261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color w:val="auto"/>
              </w:rPr>
              <w:t>851-33223816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0857-8222955、8232638、8237780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asciiTheme="majorEastAsia" w:hAnsi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0856-5223766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黔西南州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黔西南考区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0859-3116012，3123613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color w:val="auto"/>
              </w:rPr>
              <w:t>855-8503993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0854-8281875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t>注：省招生考试院网上咨询信箱：</w: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instrText xml:space="preserve"> HYPERLINK "http://zsksy.guizhou.gov.cn\“院长信箱\”栏目" </w:instrTex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t>http://zsksy.guizhou.gov.cn“院长信箱”栏目</w: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ExYmRkOTIxNGUyMWM3YmZlZDg5YjkyMjgxYTkifQ=="/>
  </w:docVars>
  <w:rsids>
    <w:rsidRoot w:val="710C7EE1"/>
    <w:rsid w:val="710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2022-12-26T08:23:00Z</dcterms:created>
  <dc:creator>说个笑话给我听。</dc:creator>
  <cp:lastModifiedBy>说个笑话给我听。</cp:lastModifiedBy>
  <dcterms:modified xsi:type="dcterms:W3CDTF">2022-12-29T03:39:34Z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2900DE3F508C410490FCBFEEFE85FAE2</vt:lpwstr>
  </property>
</Properties>
</file>