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关于岗位专业的说明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公开招聘以教育部学科专业目录为指导。以下情况可以报名：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一是报考人员毕业证专业与《招聘计划表》专业名称一致，只有连接词不同，如“与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”“</w:t>
      </w:r>
      <w:r>
        <w:rPr>
          <w:rFonts w:hint="eastAsia" w:ascii="仿宋" w:hAnsi="仿宋" w:eastAsia="仿宋" w:cs="仿宋"/>
          <w:sz w:val="32"/>
          <w:szCs w:val="32"/>
        </w:rPr>
        <w:t>及其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”“</w:t>
      </w:r>
      <w:r>
        <w:rPr>
          <w:rFonts w:hint="eastAsia" w:ascii="仿宋" w:hAnsi="仿宋" w:eastAsia="仿宋" w:cs="仿宋"/>
          <w:sz w:val="32"/>
          <w:szCs w:val="32"/>
        </w:rPr>
        <w:t>与其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”“</w:t>
      </w:r>
      <w:r>
        <w:rPr>
          <w:rFonts w:hint="eastAsia" w:ascii="仿宋" w:hAnsi="仿宋" w:eastAsia="仿宋" w:cs="仿宋"/>
          <w:sz w:val="32"/>
          <w:szCs w:val="32"/>
        </w:rPr>
        <w:t>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”“</w:t>
      </w:r>
      <w:r>
        <w:rPr>
          <w:rFonts w:hint="eastAsia" w:ascii="仿宋" w:hAnsi="仿宋" w:eastAsia="仿宋" w:cs="仿宋"/>
          <w:sz w:val="32"/>
          <w:szCs w:val="32"/>
        </w:rPr>
        <w:t>及”等或多“专业”、少“专业”两个字（类似词语：“方向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”“</w:t>
      </w:r>
      <w:r>
        <w:rPr>
          <w:rFonts w:hint="eastAsia" w:ascii="仿宋" w:hAnsi="仿宋" w:eastAsia="仿宋" w:cs="仿宋"/>
          <w:sz w:val="32"/>
          <w:szCs w:val="32"/>
        </w:rPr>
        <w:t>管理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”“</w:t>
      </w:r>
      <w:r>
        <w:rPr>
          <w:rFonts w:hint="eastAsia" w:ascii="仿宋" w:hAnsi="仿宋" w:eastAsia="仿宋" w:cs="仿宋"/>
          <w:sz w:val="32"/>
          <w:szCs w:val="32"/>
        </w:rPr>
        <w:t>工程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”“</w:t>
      </w:r>
      <w:r>
        <w:rPr>
          <w:rFonts w:hint="eastAsia" w:ascii="仿宋" w:hAnsi="仿宋" w:eastAsia="仿宋" w:cs="仿宋"/>
          <w:sz w:val="32"/>
          <w:szCs w:val="32"/>
        </w:rPr>
        <w:t>艺术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”“</w:t>
      </w:r>
      <w:r>
        <w:rPr>
          <w:rFonts w:hint="eastAsia" w:ascii="仿宋" w:hAnsi="仿宋" w:eastAsia="仿宋" w:cs="仿宋"/>
          <w:sz w:val="32"/>
          <w:szCs w:val="32"/>
        </w:rPr>
        <w:t>技术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”“</w:t>
      </w:r>
      <w:r>
        <w:rPr>
          <w:rFonts w:hint="eastAsia" w:ascii="仿宋" w:hAnsi="仿宋" w:eastAsia="仿宋" w:cs="仿宋"/>
          <w:sz w:val="32"/>
          <w:szCs w:val="32"/>
        </w:rPr>
        <w:t>硕士”）等，多“学”、少“学”一个字等类似情况，可以报名；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二是报考人员毕业证专业名称在《招聘计划表》中表述为两个或两个以上的，如考生毕业证专业名称为“绘画（中国画）”，而《招聘计划表》表述为“绘画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”“</w:t>
      </w:r>
      <w:r>
        <w:rPr>
          <w:rFonts w:hint="eastAsia" w:ascii="仿宋" w:hAnsi="仿宋" w:eastAsia="仿宋" w:cs="仿宋"/>
          <w:sz w:val="32"/>
          <w:szCs w:val="32"/>
        </w:rPr>
        <w:t>中国画”等类似情况，可以报名。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333333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/>
    <w:sectPr>
      <w:footerReference r:id="rId3" w:type="default"/>
      <w:pgSz w:w="11906" w:h="16838"/>
      <w:pgMar w:top="1984" w:right="1474" w:bottom="141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30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widowControl w:val="0"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qFormat/>
    <w:uiPriority w:val="0"/>
    <w:pPr>
      <w:widowControl w:val="0"/>
      <w:spacing w:after="120" w:afterLines="0" w:afterAutospacing="0" w:line="480" w:lineRule="auto"/>
      <w:ind w:left="420" w:leftChars="2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2023-03-14T02:06:32Z</dcterms:created>
  <dc:creator>Administrator</dc:creator>
  <cp:lastModifiedBy>小鑫</cp:lastModifiedBy>
  <dcterms:modified xsi:type="dcterms:W3CDTF">2023-03-14T02:06:43Z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