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023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  <w:lang w:eastAsia="zh-CN"/>
        </w:rPr>
        <w:t>屯昌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</w:rPr>
        <w:t>县特殊教育学校教师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  <w:lang w:eastAsia="zh-CN"/>
        </w:rPr>
        <w:t>校园公开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岗位表</w:t>
      </w:r>
    </w:p>
    <w:tbl>
      <w:tblPr>
        <w:tblStyle w:val="4"/>
        <w:tblW w:w="13877" w:type="dxa"/>
        <w:jc w:val="center"/>
        <w:tblInd w:w="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938"/>
        <w:gridCol w:w="575"/>
        <w:gridCol w:w="537"/>
        <w:gridCol w:w="588"/>
        <w:gridCol w:w="550"/>
        <w:gridCol w:w="3056"/>
        <w:gridCol w:w="2895"/>
        <w:gridCol w:w="2669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6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特殊教育专业教师岗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特殊教育</w:t>
            </w:r>
          </w:p>
        </w:tc>
        <w:tc>
          <w:tcPr>
            <w:tcW w:w="2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具有相应教师资格证书（或中小学教师资格考试合格证明）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普通话水平须达到二级乙等及以上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仅限2023届应届毕业生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最低服务期限五年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音乐专业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美术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学前教育专业教师岗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spacing w:line="480" w:lineRule="exact"/>
        <w:ind w:firstLine="288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</w:pPr>
    </w:p>
    <w:p>
      <w:pPr>
        <w:spacing w:line="480" w:lineRule="exact"/>
        <w:ind w:firstLine="288" w:firstLineChars="100"/>
        <w:jc w:val="center"/>
        <w:rPr>
          <w:rFonts w:hint="eastAsia" w:ascii="方正小标宋_GBK" w:hAnsi="方正小标宋_GBK" w:eastAsia="方正小标宋_GBK" w:cs="方正小标宋_GBK"/>
          <w:w w:val="8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</w:rPr>
        <w:t>屯昌县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特殊教育学校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校园公开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</w:rPr>
        <w:t>招聘报名登记表</w:t>
      </w:r>
    </w:p>
    <w:p>
      <w:pPr>
        <w:rPr>
          <w:rFonts w:ascii="Times New Roman" w:hAnsi="Times New Roman" w:eastAsia="宋体" w:cs="Times New Roman"/>
          <w:szCs w:val="20"/>
        </w:rPr>
      </w:pPr>
    </w:p>
    <w:tbl>
      <w:tblPr>
        <w:tblStyle w:val="4"/>
        <w:tblW w:w="9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74"/>
        <w:gridCol w:w="1065"/>
        <w:gridCol w:w="154"/>
        <w:gridCol w:w="435"/>
        <w:gridCol w:w="531"/>
        <w:gridCol w:w="304"/>
        <w:gridCol w:w="408"/>
        <w:gridCol w:w="1775"/>
        <w:gridCol w:w="57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7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爱好、特长</w:t>
            </w:r>
          </w:p>
        </w:tc>
        <w:tc>
          <w:tcPr>
            <w:tcW w:w="301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24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有无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违纪违法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记录</w:t>
            </w:r>
          </w:p>
        </w:tc>
        <w:tc>
          <w:tcPr>
            <w:tcW w:w="12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住址</w:t>
            </w:r>
          </w:p>
        </w:tc>
        <w:tc>
          <w:tcPr>
            <w:tcW w:w="822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96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教师资格证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证书类别、编号</w:t>
            </w:r>
          </w:p>
        </w:tc>
        <w:tc>
          <w:tcPr>
            <w:tcW w:w="5387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发证机关</w:t>
            </w:r>
          </w:p>
        </w:tc>
        <w:tc>
          <w:tcPr>
            <w:tcW w:w="5387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4" w:hRule="atLeast"/>
          <w:jc w:val="center"/>
        </w:trPr>
        <w:tc>
          <w:tcPr>
            <w:tcW w:w="15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本人郑重承诺：以上所填写的信息和提交的资料真实有效。一经聘用，坚决服从岗位安排，按时上岗。如有虚假，招聘单位有权取消报考资格和解除聘用合同，并按相关规定承担法律责任。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报考人（签名）：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审核人1（签名）：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审核人2（签名）：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kern w:val="0"/>
          <w:sz w:val="22"/>
          <w:szCs w:val="22"/>
        </w:rPr>
        <w:t>注：1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本表正反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打印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，一式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两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份。2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除资格审查意见由工作人员填写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外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、其它项目均由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报考者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本人用黑色钢笔（水笔）填写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，尤其是报考人签名处必须手写。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 xml:space="preserve"> 3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个人简历从高中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毕业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填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起，时间必须延续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。4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政治面貌填写为“中共党员”、“共青团员”、“民主党派”、“群众”。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在此次校园公开招聘工作过程中坚决贯彻“公开、公平、竞争、择优”的原则，严格执行国家和我省有关政策规定，遵守组织人事纪律和招聘程序，自觉接受纪检监察机关和社会各界的监督。本人对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所提供信息资料内容的真实性、准确性、合法性负责，如本人填写信息不真实、不完整或者填写错误的，责任自负，如本人提供的材料虚假，由招聘单位取消考试资格或聘用资格。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308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E240"/>
    <w:multiLevelType w:val="singleLevel"/>
    <w:tmpl w:val="5F16E2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53B15"/>
    <w:rsid w:val="1B9F5762"/>
    <w:rsid w:val="2A153B15"/>
    <w:rsid w:val="593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2023-04-04T01:30:00Z</dcterms:created>
  <dc:creator>县教育局收发员</dc:creator>
  <cp:lastModifiedBy>县教育局收发员</cp:lastModifiedBy>
  <dcterms:modified xsi:type="dcterms:W3CDTF">2023-04-04T01:32:17Z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