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91" w:line="225" w:lineRule="auto"/>
        <w:ind w:left="6"/>
        <w:jc w:val="left"/>
        <w:textAlignment w:val="baseline"/>
        <w:rPr>
          <w:rFonts w:ascii="Times New Roman" w:hAnsi="Times New Roman" w:eastAsia="Times New Roman" w:cs="Times New Roman"/>
          <w:snapToGrid w:val="0"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snapToGrid w:val="0"/>
          <w:color w:val="000000"/>
          <w:spacing w:val="-24"/>
          <w:kern w:val="0"/>
          <w:sz w:val="28"/>
          <w:szCs w:val="28"/>
        </w:rPr>
        <w:t>附</w:t>
      </w:r>
      <w:r>
        <w:rPr>
          <w:rFonts w:hint="eastAsia" w:ascii="黑体" w:hAnsi="黑体" w:eastAsia="黑体" w:cs="黑体"/>
          <w:snapToGrid w:val="0"/>
          <w:color w:val="000000"/>
          <w:spacing w:val="-24"/>
          <w:kern w:val="0"/>
          <w:sz w:val="28"/>
          <w:szCs w:val="28"/>
          <w:lang w:val="en-US" w:eastAsia="zh-CN"/>
        </w:rPr>
        <w:t xml:space="preserve"> </w:t>
      </w:r>
      <w:r>
        <w:rPr>
          <w:rFonts w:ascii="黑体" w:hAnsi="黑体" w:eastAsia="黑体" w:cs="黑体"/>
          <w:snapToGrid w:val="0"/>
          <w:color w:val="000000"/>
          <w:spacing w:val="-21"/>
          <w:kern w:val="0"/>
          <w:sz w:val="28"/>
          <w:szCs w:val="28"/>
        </w:rPr>
        <w:t xml:space="preserve">件 </w:t>
      </w:r>
      <w:r>
        <w:rPr>
          <w:rFonts w:ascii="Times New Roman" w:hAnsi="Times New Roman" w:eastAsia="Times New Roman" w:cs="Times New Roman"/>
          <w:snapToGrid w:val="0"/>
          <w:color w:val="000000"/>
          <w:spacing w:val="-21"/>
          <w:kern w:val="0"/>
          <w:sz w:val="28"/>
          <w:szCs w:val="28"/>
        </w:rPr>
        <w:t>3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426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43"/>
          <w:szCs w:val="43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43"/>
          <w:szCs w:val="43"/>
          <w:lang w:val="en-US" w:eastAsia="zh-CN"/>
        </w:rPr>
        <w:t>上蔡县</w:t>
      </w: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43"/>
          <w:szCs w:val="43"/>
        </w:rPr>
        <w:t>2023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43"/>
          <w:szCs w:val="43"/>
        </w:rPr>
        <w:t>年</w:t>
      </w: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43"/>
          <w:szCs w:val="43"/>
          <w:lang w:val="en-US" w:eastAsia="zh-CN"/>
        </w:rPr>
        <w:t>第二次校园招聘</w:t>
      </w: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43"/>
          <w:szCs w:val="43"/>
        </w:rPr>
        <w:t>高</w:t>
      </w: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43"/>
          <w:szCs w:val="43"/>
          <w:lang w:val="en-US" w:eastAsia="zh-CN"/>
        </w:rPr>
        <w:t>中教</w:t>
      </w: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43"/>
          <w:szCs w:val="43"/>
        </w:rPr>
        <w:t>师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43"/>
          <w:szCs w:val="43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43"/>
          <w:szCs w:val="43"/>
        </w:rPr>
        <w:t>学科专业目录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40" w:line="222" w:lineRule="auto"/>
        <w:ind w:left="1218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5" w:line="309" w:lineRule="auto"/>
        <w:ind w:right="105" w:firstLine="639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1"/>
          <w:szCs w:val="31"/>
        </w:rPr>
      </w:pPr>
      <w:r>
        <w:rPr>
          <w:rFonts w:ascii="仿宋" w:hAnsi="仿宋" w:eastAsia="仿宋" w:cs="仿宋"/>
          <w:snapToGrid w:val="0"/>
          <w:color w:val="000000"/>
          <w:spacing w:val="10"/>
          <w:kern w:val="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数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学：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数学与应用数学、信息与计算科学、数理基础科学、</w:t>
      </w:r>
      <w:r>
        <w:rPr>
          <w:rFonts w:ascii="仿宋" w:hAnsi="仿宋" w:eastAsia="仿宋" w:cs="仿宋"/>
          <w:snapToGrid w:val="0"/>
          <w:color w:val="000000"/>
          <w:spacing w:val="12"/>
          <w:kern w:val="0"/>
          <w:sz w:val="31"/>
          <w:szCs w:val="31"/>
        </w:rPr>
        <w:t>基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础数学、计算数学、概率论与数理统计、应用数学、运筹学与</w:t>
      </w: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31"/>
          <w:szCs w:val="31"/>
        </w:rPr>
        <w:t>控制论、数据计算及应用、学科教学(数学)</w:t>
      </w:r>
      <w:r>
        <w:rPr>
          <w:rFonts w:hint="eastAsia" w:ascii="仿宋" w:hAnsi="仿宋" w:eastAsia="仿宋" w:cs="仿宋"/>
          <w:snapToGrid w:val="0"/>
          <w:color w:val="000000"/>
          <w:spacing w:val="-2"/>
          <w:kern w:val="0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napToGrid w:val="0"/>
          <w:color w:val="000000"/>
          <w:spacing w:val="-1"/>
          <w:kern w:val="0"/>
          <w:sz w:val="31"/>
          <w:szCs w:val="31"/>
        </w:rPr>
        <w:t>课程与教学论(数</w:t>
      </w:r>
      <w:r>
        <w:rPr>
          <w:rFonts w:ascii="仿宋" w:hAnsi="仿宋" w:eastAsia="仿宋" w:cs="仿宋"/>
          <w:snapToGrid w:val="0"/>
          <w:color w:val="000000"/>
          <w:spacing w:val="1"/>
          <w:kern w:val="0"/>
          <w:sz w:val="31"/>
          <w:szCs w:val="31"/>
        </w:rPr>
        <w:t>学</w:t>
      </w:r>
      <w:r>
        <w:rPr>
          <w:rFonts w:ascii="仿宋" w:hAnsi="仿宋" w:eastAsia="仿宋" w:cs="仿宋"/>
          <w:snapToGrid w:val="0"/>
          <w:color w:val="000000"/>
          <w:kern w:val="0"/>
          <w:sz w:val="31"/>
          <w:szCs w:val="31"/>
        </w:rPr>
        <w:t>) 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3" w:line="309" w:lineRule="auto"/>
        <w:ind w:firstLine="642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1"/>
          <w:szCs w:val="31"/>
        </w:rPr>
      </w:pPr>
      <w:r>
        <w:rPr>
          <w:rFonts w:ascii="仿宋" w:hAnsi="仿宋" w:eastAsia="仿宋" w:cs="仿宋"/>
          <w:snapToGrid w:val="0"/>
          <w:color w:val="000000"/>
          <w:spacing w:val="1"/>
          <w:kern w:val="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物理：</w:t>
      </w:r>
      <w:r>
        <w:rPr>
          <w:rFonts w:ascii="仿宋" w:hAnsi="仿宋" w:eastAsia="仿宋" w:cs="仿宋"/>
          <w:snapToGrid w:val="0"/>
          <w:color w:val="000000"/>
          <w:spacing w:val="1"/>
          <w:kern w:val="0"/>
          <w:sz w:val="31"/>
          <w:szCs w:val="31"/>
        </w:rPr>
        <w:t>物理学、应用物理学、学科教学(物理)、理论物理</w:t>
      </w:r>
      <w:r>
        <w:rPr>
          <w:rFonts w:ascii="仿宋" w:hAnsi="仿宋" w:eastAsia="仿宋" w:cs="仿宋"/>
          <w:snapToGrid w:val="0"/>
          <w:color w:val="000000"/>
          <w:kern w:val="0"/>
          <w:sz w:val="31"/>
          <w:szCs w:val="31"/>
        </w:rPr>
        <w:t>、</w:t>
      </w:r>
      <w:r>
        <w:rPr>
          <w:rFonts w:ascii="仿宋" w:hAnsi="仿宋" w:eastAsia="仿宋" w:cs="仿宋"/>
          <w:snapToGrid w:val="0"/>
          <w:color w:val="000000"/>
          <w:spacing w:val="12"/>
          <w:kern w:val="0"/>
          <w:sz w:val="31"/>
          <w:szCs w:val="31"/>
        </w:rPr>
        <w:t>粒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子物理与原子核物理、原子与分子物理、等离子体物理、凝聚态物理、声学、光学、核物理、无线电物理、课程与教学论(</w:t>
      </w:r>
      <w:r>
        <w:rPr>
          <w:rFonts w:ascii="仿宋" w:hAnsi="仿宋" w:eastAsia="仿宋" w:cs="仿宋"/>
          <w:snapToGrid w:val="0"/>
          <w:color w:val="000000"/>
          <w:spacing w:val="3"/>
          <w:kern w:val="0"/>
          <w:sz w:val="31"/>
          <w:szCs w:val="31"/>
        </w:rPr>
        <w:t>物</w:t>
      </w:r>
      <w:r>
        <w:rPr>
          <w:rFonts w:ascii="仿宋" w:hAnsi="仿宋" w:eastAsia="仿宋" w:cs="仿宋"/>
          <w:snapToGrid w:val="0"/>
          <w:color w:val="000000"/>
          <w:spacing w:val="1"/>
          <w:kern w:val="0"/>
          <w:sz w:val="31"/>
          <w:szCs w:val="31"/>
        </w:rPr>
        <w:t>理</w:t>
      </w:r>
      <w:r>
        <w:rPr>
          <w:rFonts w:ascii="仿宋" w:hAnsi="仿宋" w:eastAsia="仿宋" w:cs="仿宋"/>
          <w:snapToGrid w:val="0"/>
          <w:color w:val="000000"/>
          <w:kern w:val="0"/>
          <w:sz w:val="31"/>
          <w:szCs w:val="31"/>
        </w:rPr>
        <w:t>) 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3" w:line="309" w:lineRule="auto"/>
        <w:ind w:right="105" w:firstLine="643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1"/>
          <w:szCs w:val="31"/>
        </w:rPr>
      </w:pPr>
      <w:r>
        <w:rPr>
          <w:rFonts w:ascii="仿宋" w:hAnsi="仿宋" w:eastAsia="仿宋" w:cs="仿宋"/>
          <w:snapToGrid w:val="0"/>
          <w:color w:val="000000"/>
          <w:spacing w:val="16"/>
          <w:kern w:val="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化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学</w:t>
      </w:r>
      <w:r>
        <w:rPr>
          <w:rFonts w:ascii="仿宋" w:hAnsi="仿宋" w:eastAsia="仿宋" w:cs="仿宋"/>
          <w:snapToGrid w:val="0"/>
          <w:color w:val="000000"/>
          <w:spacing w:val="8"/>
          <w:kern w:val="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napToGrid w:val="0"/>
          <w:color w:val="000000"/>
          <w:spacing w:val="8"/>
          <w:kern w:val="0"/>
          <w:sz w:val="31"/>
          <w:szCs w:val="31"/>
        </w:rPr>
        <w:t>化学、应用化学、学科教学(化学)、无机化学、分</w:t>
      </w:r>
      <w:r>
        <w:rPr>
          <w:rFonts w:ascii="仿宋" w:hAnsi="仿宋" w:eastAsia="仿宋" w:cs="仿宋"/>
          <w:snapToGrid w:val="0"/>
          <w:color w:val="000000"/>
          <w:spacing w:val="16"/>
          <w:kern w:val="0"/>
          <w:sz w:val="31"/>
          <w:szCs w:val="31"/>
        </w:rPr>
        <w:t>析化</w:t>
      </w:r>
      <w:r>
        <w:rPr>
          <w:rFonts w:ascii="仿宋" w:hAnsi="仿宋" w:eastAsia="仿宋" w:cs="仿宋"/>
          <w:snapToGrid w:val="0"/>
          <w:color w:val="000000"/>
          <w:spacing w:val="8"/>
          <w:kern w:val="0"/>
          <w:sz w:val="31"/>
          <w:szCs w:val="31"/>
        </w:rPr>
        <w:t>学、有机化学、物理化学 (含化学物理) 、高分子化学与物</w:t>
      </w:r>
      <w:r>
        <w:rPr>
          <w:rFonts w:ascii="仿宋" w:hAnsi="仿宋" w:eastAsia="仿宋" w:cs="仿宋"/>
          <w:snapToGrid w:val="0"/>
          <w:color w:val="000000"/>
          <w:kern w:val="0"/>
          <w:sz w:val="31"/>
          <w:szCs w:val="31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16"/>
          <w:kern w:val="0"/>
          <w:sz w:val="31"/>
          <w:szCs w:val="31"/>
        </w:rPr>
        <w:t>理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、</w:t>
      </w:r>
      <w:r>
        <w:rPr>
          <w:rFonts w:ascii="仿宋" w:hAnsi="仿宋" w:eastAsia="仿宋" w:cs="仿宋"/>
          <w:snapToGrid w:val="0"/>
          <w:color w:val="000000"/>
          <w:spacing w:val="8"/>
          <w:kern w:val="0"/>
          <w:sz w:val="31"/>
          <w:szCs w:val="31"/>
        </w:rPr>
        <w:t>化学生物学、分子科学与工程、课程与教学论(化学)。</w:t>
      </w:r>
    </w:p>
    <w:p>
      <w:pPr>
        <w:ind w:firstLine="676" w:firstLineChars="200"/>
        <w:rPr>
          <w:rFonts w:ascii="仿宋" w:hAnsi="仿宋" w:eastAsia="仿宋" w:cs="仿宋"/>
          <w:snapToGrid w:val="0"/>
          <w:color w:val="000000"/>
          <w:kern w:val="0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生物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7"/>
          <w:sz w:val="31"/>
          <w:szCs w:val="31"/>
        </w:rPr>
        <w:t>学科教学(生物)、生物科学、生物学、生物技术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napToGrid w:val="0"/>
          <w:color w:val="000000"/>
          <w:spacing w:val="2"/>
          <w:kern w:val="0"/>
          <w:sz w:val="31"/>
          <w:szCs w:val="31"/>
        </w:rPr>
        <w:t>生物信</w:t>
      </w:r>
      <w:r>
        <w:rPr>
          <w:rFonts w:ascii="仿宋" w:hAnsi="仿宋" w:eastAsia="仿宋" w:cs="仿宋"/>
          <w:snapToGrid w:val="0"/>
          <w:color w:val="000000"/>
          <w:spacing w:val="1"/>
          <w:kern w:val="0"/>
          <w:sz w:val="31"/>
          <w:szCs w:val="31"/>
        </w:rPr>
        <w:t>息学、植物学、动物学、生理学、水生生物学、微生物学、</w:t>
      </w:r>
      <w:r>
        <w:rPr>
          <w:rFonts w:ascii="仿宋" w:hAnsi="仿宋" w:eastAsia="仿宋" w:cs="仿宋"/>
          <w:snapToGrid w:val="0"/>
          <w:color w:val="000000"/>
          <w:spacing w:val="12"/>
          <w:kern w:val="0"/>
          <w:sz w:val="31"/>
          <w:szCs w:val="31"/>
        </w:rPr>
        <w:t>神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经生物学、遗传学、发育生物学、细胞生物学、生物化学与分</w:t>
      </w:r>
      <w:r>
        <w:rPr>
          <w:rFonts w:ascii="仿宋" w:hAnsi="仿宋" w:eastAsia="仿宋" w:cs="仿宋"/>
          <w:snapToGrid w:val="0"/>
          <w:color w:val="000000"/>
          <w:spacing w:val="13"/>
          <w:kern w:val="0"/>
          <w:sz w:val="31"/>
          <w:szCs w:val="31"/>
        </w:rPr>
        <w:t>子</w:t>
      </w:r>
      <w:r>
        <w:rPr>
          <w:rFonts w:ascii="仿宋" w:hAnsi="仿宋" w:eastAsia="仿宋" w:cs="仿宋"/>
          <w:snapToGrid w:val="0"/>
          <w:color w:val="000000"/>
          <w:spacing w:val="8"/>
          <w:kern w:val="0"/>
          <w:sz w:val="31"/>
          <w:szCs w:val="31"/>
        </w:rPr>
        <w:t>生物学、生物物理学、生态学、课程与教学论(生物)。</w:t>
      </w:r>
    </w:p>
    <w:p>
      <w:pP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MDhmNDA1ZjMyYjE0OGM5OTMzNDc5YWFkMTZkMDcifQ=="/>
  </w:docVars>
  <w:rsids>
    <w:rsidRoot w:val="57916951"/>
    <w:rsid w:val="001032C2"/>
    <w:rsid w:val="12B24C82"/>
    <w:rsid w:val="5791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390</Characters>
  <Lines>0</Lines>
  <Paragraphs>0</Paragraphs>
  <TotalTime>6</TotalTime>
  <ScaleCrop>false</ScaleCrop>
  <LinksUpToDate>false</LinksUpToDate>
  <CharactersWithSpaces>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2023-06-08T02:24:00Z</dcterms:created>
  <dc:creator>注定流失</dc:creator>
  <cp:lastModifiedBy>注定流失</cp:lastModifiedBy>
  <dcterms:modified xsi:type="dcterms:W3CDTF">2023-06-12T00:18:46Z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19E1752756E3469B90D98285E5C6CA1F_11</vt:lpwstr>
  </property>
</Properties>
</file>