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Theme="minorEastAsia" w:hAnsiTheme="minorEastAsia"/>
          <w:sz w:val="24"/>
          <w:szCs w:val="24"/>
        </w:rPr>
      </w:pPr>
    </w:p>
    <w:p>
      <w:pPr>
        <w:pStyle w:val="2"/>
        <w:spacing w:line="240" w:lineRule="auto"/>
        <w:jc w:val="center"/>
        <w:rPr>
          <w:rFonts w:hint="eastAsia"/>
        </w:rPr>
      </w:pPr>
      <w:r>
        <w:t>绍兴市第一中学20</w:t>
      </w:r>
      <w:r>
        <w:rPr>
          <w:rFonts w:hint="eastAsia"/>
        </w:rPr>
        <w:t>23</w:t>
      </w:r>
      <w:r>
        <w:t>年新教师招聘</w:t>
      </w:r>
      <w:r>
        <w:rPr>
          <w:rFonts w:hint="eastAsia"/>
        </w:rPr>
        <w:t>公告</w:t>
      </w:r>
    </w:p>
    <w:p>
      <w:pPr>
        <w:pStyle w:val="2"/>
        <w:spacing w:line="240" w:lineRule="auto"/>
        <w:jc w:val="center"/>
        <w:rPr>
          <w:rFonts w:hint="eastAsia" w:asciiTheme="minorEastAsia" w:hAnsiTheme="minorEastAsia" w:eastAsiaTheme="minorEastAsia"/>
          <w:sz w:val="24"/>
          <w:szCs w:val="24"/>
          <w:lang w:eastAsia="zh-CN"/>
        </w:rPr>
      </w:pPr>
      <w:r>
        <w:rPr>
          <w:rFonts w:hint="eastAsia"/>
          <w:lang w:eastAsia="zh-CN"/>
        </w:rPr>
        <w:t>（第五轮）</w:t>
      </w:r>
    </w:p>
    <w:p>
      <w:pPr>
        <w:spacing w:line="56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现因发展需要，根据事业单位人员公开招聘有关规定，决定面向全国2023年高校优秀应届毕业生公开招聘教师，现将有关事项公告如下：</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一、招聘原则与方式</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招聘工作坚持公开、公平、竞争和择优的原则，采取公开报名考核、择优聘用的方式，按岗位进行招考。</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二、招聘计划</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本次计划招聘事业编制教师1人，岗位为高中体育教师。具体如下：</w:t>
      </w:r>
    </w:p>
    <w:p>
      <w:pPr>
        <w:spacing w:line="580" w:lineRule="exact"/>
        <w:ind w:firstLine="640" w:firstLineChars="200"/>
        <w:rPr>
          <w:rFonts w:ascii="仿宋" w:hAnsi="仿宋" w:eastAsia="仿宋" w:cs="仿宋"/>
          <w:color w:val="000000" w:themeColor="text1"/>
          <w:sz w:val="32"/>
          <w:szCs w:val="32"/>
        </w:rPr>
      </w:pPr>
    </w:p>
    <w:p>
      <w:pPr>
        <w:spacing w:line="580" w:lineRule="exact"/>
        <w:ind w:firstLine="640" w:firstLineChars="200"/>
        <w:rPr>
          <w:rFonts w:ascii="仿宋" w:hAnsi="仿宋" w:eastAsia="仿宋" w:cs="仿宋"/>
          <w:color w:val="000000" w:themeColor="text1"/>
          <w:sz w:val="32"/>
          <w:szCs w:val="32"/>
        </w:rPr>
      </w:pPr>
    </w:p>
    <w:tbl>
      <w:tblPr>
        <w:tblStyle w:val="6"/>
        <w:tblW w:w="8550" w:type="dxa"/>
        <w:tblInd w:w="91" w:type="dxa"/>
        <w:tblLayout w:type="autofit"/>
        <w:tblCellMar>
          <w:top w:w="0" w:type="dxa"/>
          <w:left w:w="108" w:type="dxa"/>
          <w:bottom w:w="0" w:type="dxa"/>
          <w:right w:w="108" w:type="dxa"/>
        </w:tblCellMar>
      </w:tblPr>
      <w:tblGrid>
        <w:gridCol w:w="1080"/>
        <w:gridCol w:w="1080"/>
        <w:gridCol w:w="4860"/>
        <w:gridCol w:w="1530"/>
      </w:tblGrid>
      <w:tr>
        <w:tblPrEx>
          <w:tblCellMar>
            <w:top w:w="0" w:type="dxa"/>
            <w:left w:w="108" w:type="dxa"/>
            <w:bottom w:w="0" w:type="dxa"/>
            <w:right w:w="108" w:type="dxa"/>
          </w:tblCellMar>
        </w:tblPrEx>
        <w:trPr>
          <w:trHeight w:val="34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岗位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计划数</w:t>
            </w:r>
          </w:p>
        </w:tc>
        <w:tc>
          <w:tcPr>
            <w:tcW w:w="486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专业要求</w:t>
            </w:r>
          </w:p>
        </w:tc>
        <w:tc>
          <w:tcPr>
            <w:tcW w:w="153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 xml:space="preserve"> 备注</w:t>
            </w:r>
          </w:p>
        </w:tc>
      </w:tr>
      <w:tr>
        <w:tblPrEx>
          <w:tblCellMar>
            <w:top w:w="0" w:type="dxa"/>
            <w:left w:w="108" w:type="dxa"/>
            <w:bottom w:w="0" w:type="dxa"/>
            <w:right w:w="108" w:type="dxa"/>
          </w:tblCellMar>
        </w:tblPrEx>
        <w:trPr>
          <w:trHeight w:val="86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仿宋" w:hAnsi="华文仿宋" w:eastAsia="华文仿宋" w:cs="宋体"/>
                <w:color w:val="000000"/>
                <w:sz w:val="24"/>
                <w:szCs w:val="24"/>
              </w:rPr>
            </w:pPr>
            <w:r>
              <w:rPr>
                <w:rFonts w:hint="eastAsia" w:ascii="华文仿宋" w:hAnsi="华文仿宋" w:eastAsia="华文仿宋" w:cs="宋体"/>
                <w:color w:val="000000"/>
                <w:sz w:val="24"/>
                <w:szCs w:val="24"/>
              </w:rPr>
              <w:t>高中体育</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宋体"/>
                <w:color w:val="000000"/>
                <w:sz w:val="24"/>
                <w:szCs w:val="24"/>
                <w:lang w:eastAsia="zh-CN"/>
              </w:rPr>
            </w:pPr>
            <w:bookmarkStart w:id="0" w:name="_GoBack"/>
            <w:bookmarkEnd w:id="0"/>
            <w:r>
              <w:rPr>
                <w:rFonts w:hint="eastAsia" w:ascii="华文仿宋" w:hAnsi="华文仿宋" w:eastAsia="华文仿宋" w:cs="宋体"/>
                <w:color w:val="000000"/>
                <w:sz w:val="24"/>
                <w:szCs w:val="24"/>
                <w:lang w:val="en-US" w:eastAsia="zh-CN"/>
              </w:rPr>
              <w:t>1</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华文仿宋" w:hAnsi="华文仿宋" w:eastAsia="华文仿宋" w:cs="宋体"/>
                <w:color w:val="000000"/>
                <w:sz w:val="24"/>
                <w:szCs w:val="24"/>
              </w:rPr>
            </w:pPr>
            <w:r>
              <w:rPr>
                <w:rFonts w:hint="eastAsia" w:ascii="华文仿宋" w:hAnsi="华文仿宋" w:eastAsia="华文仿宋" w:cs="宋体"/>
                <w:color w:val="000000"/>
                <w:sz w:val="24"/>
                <w:szCs w:val="24"/>
              </w:rPr>
              <w:t>本科阶段专业：体育教育（040201）或运动训练（040202K）。</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exact"/>
              <w:textAlignment w:val="auto"/>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本科及</w:t>
            </w:r>
            <w:r>
              <w:rPr>
                <w:rFonts w:hint="eastAsia" w:ascii="华文仿宋" w:hAnsi="华文仿宋" w:eastAsia="华文仿宋" w:cs="宋体"/>
                <w:color w:val="000000"/>
                <w:sz w:val="24"/>
                <w:szCs w:val="24"/>
                <w:lang w:eastAsia="zh-CN"/>
              </w:rPr>
              <w:t>硕士</w:t>
            </w:r>
            <w:r>
              <w:rPr>
                <w:rFonts w:hint="eastAsia" w:ascii="华文仿宋" w:hAnsi="华文仿宋" w:eastAsia="华文仿宋" w:cs="宋体"/>
                <w:color w:val="000000"/>
                <w:sz w:val="24"/>
                <w:szCs w:val="24"/>
              </w:rPr>
              <w:t>研究生阶段专业均需符合。博士</w:t>
            </w:r>
            <w:r>
              <w:rPr>
                <w:rFonts w:hint="eastAsia" w:ascii="华文仿宋" w:hAnsi="华文仿宋" w:eastAsia="华文仿宋" w:cs="宋体"/>
                <w:color w:val="000000"/>
                <w:sz w:val="24"/>
                <w:szCs w:val="24"/>
                <w:lang w:eastAsia="zh-CN"/>
              </w:rPr>
              <w:t>研究生</w:t>
            </w:r>
            <w:r>
              <w:rPr>
                <w:rFonts w:hint="eastAsia" w:ascii="华文仿宋" w:hAnsi="华文仿宋" w:eastAsia="华文仿宋" w:cs="宋体"/>
                <w:color w:val="000000"/>
                <w:sz w:val="24"/>
                <w:szCs w:val="24"/>
              </w:rPr>
              <w:t>阶段专业不限。</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textAlignment w:val="auto"/>
              <w:rPr>
                <w:rFonts w:hint="eastAsia" w:ascii="华文仿宋" w:hAnsi="华文仿宋" w:eastAsia="华文仿宋" w:cs="宋体"/>
                <w:color w:val="000000"/>
                <w:sz w:val="24"/>
                <w:szCs w:val="24"/>
              </w:rPr>
            </w:pPr>
            <w:r>
              <w:rPr>
                <w:rFonts w:hint="eastAsia" w:ascii="华文仿宋" w:hAnsi="华文仿宋" w:eastAsia="华文仿宋" w:cstheme="minorBidi"/>
                <w:color w:val="000000" w:themeColor="text1"/>
                <w:kern w:val="2"/>
                <w:sz w:val="24"/>
                <w:szCs w:val="24"/>
              </w:rPr>
              <w:t>境外专业名称与专业目录不一致的，相近相似专业具体由招聘单位审定。</w:t>
            </w:r>
          </w:p>
        </w:tc>
      </w:tr>
      <w:tr>
        <w:tblPrEx>
          <w:tblCellMar>
            <w:top w:w="0" w:type="dxa"/>
            <w:left w:w="108" w:type="dxa"/>
            <w:bottom w:w="0" w:type="dxa"/>
            <w:right w:w="108" w:type="dxa"/>
          </w:tblCellMar>
        </w:tblPrEx>
        <w:trPr>
          <w:trHeight w:val="120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华文仿宋" w:hAnsi="华文仿宋" w:eastAsia="华文仿宋" w:cs="宋体"/>
                <w:color w:val="000000"/>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华文仿宋" w:hAnsi="华文仿宋" w:eastAsia="华文仿宋" w:cs="宋体"/>
                <w:color w:val="000000"/>
                <w:sz w:val="24"/>
                <w:szCs w:val="24"/>
              </w:rPr>
            </w:pP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华文仿宋" w:hAnsi="华文仿宋" w:eastAsia="华文仿宋" w:cs="宋体"/>
                <w:color w:val="000000"/>
                <w:sz w:val="24"/>
                <w:szCs w:val="24"/>
              </w:rPr>
            </w:pPr>
            <w:r>
              <w:rPr>
                <w:rFonts w:hint="eastAsia" w:ascii="华文仿宋" w:hAnsi="华文仿宋" w:eastAsia="华文仿宋" w:cs="宋体"/>
                <w:color w:val="000000"/>
                <w:sz w:val="24"/>
                <w:szCs w:val="24"/>
                <w:lang w:eastAsia="zh-CN"/>
              </w:rPr>
              <w:t>硕士</w:t>
            </w:r>
            <w:r>
              <w:rPr>
                <w:rFonts w:hint="eastAsia" w:ascii="华文仿宋" w:hAnsi="华文仿宋" w:eastAsia="华文仿宋" w:cs="宋体"/>
                <w:color w:val="000000"/>
                <w:sz w:val="24"/>
                <w:szCs w:val="24"/>
              </w:rPr>
              <w:t>研究生阶段专业：体育学（</w:t>
            </w:r>
            <w:r>
              <w:rPr>
                <w:rFonts w:ascii="华文仿宋" w:hAnsi="华文仿宋" w:eastAsia="华文仿宋" w:cs="宋体"/>
                <w:color w:val="000000"/>
                <w:sz w:val="24"/>
              </w:rPr>
              <w:t>0403）</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华文仿宋" w:hAnsi="华文仿宋" w:eastAsia="华文仿宋" w:cs="宋体"/>
                <w:color w:val="000000"/>
                <w:sz w:val="24"/>
                <w:szCs w:val="24"/>
              </w:rPr>
            </w:pPr>
          </w:p>
        </w:tc>
      </w:tr>
    </w:tbl>
    <w:p>
      <w:pPr>
        <w:spacing w:line="320" w:lineRule="exact"/>
        <w:jc w:val="lef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备注：本科专业参照国家高等教育专业目录确定（普通高等学校本科专业目录&lt;2020年版&gt;），研究生专业目录参照2012年颁布的研究生学科（含1997年专业及专业硕士）目录。</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三、招聘的对象和条件</w:t>
      </w:r>
    </w:p>
    <w:p>
      <w:pPr>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w:t>
      </w:r>
      <w:r>
        <w:rPr>
          <w:rFonts w:hint="default" w:ascii="仿宋" w:hAnsi="仿宋" w:eastAsia="仿宋" w:cs="仿宋"/>
          <w:color w:val="000000" w:themeColor="text1"/>
          <w:sz w:val="32"/>
          <w:szCs w:val="32"/>
          <w:lang w:val="en"/>
        </w:rPr>
        <w:t xml:space="preserve"> </w:t>
      </w:r>
      <w:r>
        <w:rPr>
          <w:rFonts w:hint="eastAsia" w:ascii="仿宋" w:hAnsi="仿宋" w:eastAsia="仿宋" w:cs="仿宋"/>
          <w:color w:val="000000" w:themeColor="text1"/>
          <w:sz w:val="32"/>
          <w:szCs w:val="32"/>
        </w:rPr>
        <w:t>普通高校博士毕业生。年龄要求在35周岁以下（1987年6月</w:t>
      </w:r>
      <w:r>
        <w:rPr>
          <w:rFonts w:hint="eastAsia" w:ascii="仿宋" w:hAnsi="仿宋" w:eastAsia="仿宋" w:cs="仿宋"/>
          <w:color w:val="000000" w:themeColor="text1"/>
          <w:sz w:val="32"/>
          <w:szCs w:val="32"/>
          <w:lang w:val="en-US" w:eastAsia="zh-CN"/>
        </w:rPr>
        <w:t>29</w:t>
      </w:r>
      <w:r>
        <w:rPr>
          <w:rFonts w:hint="eastAsia" w:ascii="仿宋" w:hAnsi="仿宋" w:eastAsia="仿宋" w:cs="仿宋"/>
          <w:color w:val="000000" w:themeColor="text1"/>
          <w:sz w:val="32"/>
          <w:szCs w:val="32"/>
        </w:rPr>
        <w:t>日之后出生）。</w:t>
      </w:r>
    </w:p>
    <w:p>
      <w:pPr>
        <w:spacing w:line="580" w:lineRule="exact"/>
        <w:ind w:firstLine="620" w:firstLineChars="200"/>
        <w:rPr>
          <w:rFonts w:ascii="仿宋" w:hAnsi="仿宋" w:eastAsia="仿宋" w:cs="仿宋"/>
          <w:color w:val="000000" w:themeColor="text1"/>
          <w:sz w:val="31"/>
          <w:szCs w:val="31"/>
          <w:shd w:val="clear" w:color="auto" w:fill="FFFFFF"/>
        </w:rPr>
      </w:pPr>
      <w:r>
        <w:rPr>
          <w:rFonts w:ascii="仿宋" w:hAnsi="仿宋" w:eastAsia="仿宋" w:cs="仿宋"/>
          <w:color w:val="000000" w:themeColor="text1"/>
          <w:sz w:val="31"/>
          <w:szCs w:val="31"/>
          <w:shd w:val="clear" w:color="auto" w:fill="FFFFFF"/>
        </w:rPr>
        <w:t>要求如下</w:t>
      </w:r>
      <w:r>
        <w:rPr>
          <w:rFonts w:hint="eastAsia" w:ascii="仿宋" w:hAnsi="仿宋" w:eastAsia="仿宋" w:cs="仿宋"/>
          <w:color w:val="000000" w:themeColor="text1"/>
          <w:sz w:val="31"/>
          <w:szCs w:val="31"/>
          <w:shd w:val="clear" w:color="auto" w:fill="FFFFFF"/>
        </w:rPr>
        <w:t>：</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1.能忠诚党的教育事业，品行端正，遵纪守法，身心健康。</w:t>
      </w:r>
    </w:p>
    <w:p>
      <w:pPr>
        <w:spacing w:line="58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rPr>
        <w:t>2.</w:t>
      </w:r>
      <w:r>
        <w:rPr>
          <w:rFonts w:hint="default" w:ascii="仿宋" w:hAnsi="仿宋" w:eastAsia="仿宋" w:cs="仿宋"/>
          <w:color w:val="000000" w:themeColor="text1"/>
          <w:sz w:val="32"/>
          <w:szCs w:val="32"/>
          <w:lang w:val="en-US" w:eastAsia="zh-CN"/>
        </w:rPr>
        <w:t>已取得</w:t>
      </w:r>
      <w:r>
        <w:rPr>
          <w:rFonts w:hint="eastAsia" w:ascii="仿宋" w:hAnsi="仿宋" w:eastAsia="仿宋" w:cs="仿宋"/>
          <w:color w:val="000000" w:themeColor="text1"/>
          <w:sz w:val="32"/>
          <w:szCs w:val="32"/>
          <w:lang w:val="en-US" w:eastAsia="zh-CN"/>
        </w:rPr>
        <w:t>博士</w:t>
      </w:r>
      <w:r>
        <w:rPr>
          <w:rFonts w:hint="default" w:ascii="仿宋" w:hAnsi="仿宋" w:eastAsia="仿宋" w:cs="仿宋"/>
          <w:color w:val="000000" w:themeColor="text1"/>
          <w:sz w:val="32"/>
          <w:szCs w:val="32"/>
          <w:lang w:val="en-US" w:eastAsia="zh-CN"/>
        </w:rPr>
        <w:t>学历学位证书</w:t>
      </w:r>
      <w:r>
        <w:rPr>
          <w:rFonts w:hint="default" w:ascii="仿宋" w:hAnsi="仿宋" w:eastAsia="仿宋" w:cs="仿宋"/>
          <w:color w:val="000000" w:themeColor="text1"/>
          <w:sz w:val="32"/>
          <w:szCs w:val="32"/>
          <w:lang w:val="en" w:eastAsia="zh-CN"/>
        </w:rPr>
        <w:t>（</w:t>
      </w:r>
      <w:r>
        <w:rPr>
          <w:rFonts w:hint="default" w:ascii="仿宋" w:hAnsi="仿宋" w:eastAsia="仿宋" w:cs="仿宋"/>
          <w:color w:val="000000" w:themeColor="text1"/>
          <w:sz w:val="32"/>
          <w:szCs w:val="32"/>
          <w:lang w:val="en-US" w:eastAsia="zh-CN"/>
        </w:rPr>
        <w:t>国</w:t>
      </w:r>
      <w:r>
        <w:rPr>
          <w:rFonts w:hint="default" w:ascii="仿宋" w:hAnsi="仿宋" w:eastAsia="仿宋" w:cs="仿宋"/>
          <w:color w:val="000000" w:themeColor="text1"/>
          <w:sz w:val="32"/>
          <w:szCs w:val="32"/>
          <w:lang w:val="en" w:eastAsia="zh-CN"/>
        </w:rPr>
        <w:t>&lt;</w:t>
      </w:r>
      <w:r>
        <w:rPr>
          <w:rFonts w:hint="default" w:ascii="仿宋" w:hAnsi="仿宋" w:eastAsia="仿宋" w:cs="仿宋"/>
          <w:color w:val="000000" w:themeColor="text1"/>
          <w:sz w:val="32"/>
          <w:szCs w:val="32"/>
          <w:lang w:val="en-US" w:eastAsia="zh-CN"/>
        </w:rPr>
        <w:t>境</w:t>
      </w:r>
      <w:r>
        <w:rPr>
          <w:rFonts w:hint="default" w:ascii="仿宋" w:hAnsi="仿宋" w:eastAsia="仿宋" w:cs="仿宋"/>
          <w:color w:val="000000" w:themeColor="text1"/>
          <w:sz w:val="32"/>
          <w:szCs w:val="32"/>
          <w:lang w:val="en" w:eastAsia="zh-CN"/>
        </w:rPr>
        <w:t>&gt;</w:t>
      </w:r>
      <w:r>
        <w:rPr>
          <w:rFonts w:hint="default" w:ascii="仿宋" w:hAnsi="仿宋" w:eastAsia="仿宋" w:cs="仿宋"/>
          <w:color w:val="000000" w:themeColor="text1"/>
          <w:sz w:val="32"/>
          <w:szCs w:val="32"/>
          <w:lang w:val="en-US" w:eastAsia="zh-CN"/>
        </w:rPr>
        <w:t>外</w:t>
      </w:r>
      <w:r>
        <w:rPr>
          <w:rFonts w:hint="default" w:ascii="仿宋" w:hAnsi="仿宋" w:eastAsia="仿宋" w:cs="仿宋"/>
          <w:color w:val="000000" w:themeColor="text1"/>
          <w:sz w:val="32"/>
          <w:szCs w:val="32"/>
          <w:lang w:val="en" w:eastAsia="zh-CN"/>
        </w:rPr>
        <w:t>高校</w:t>
      </w:r>
      <w:r>
        <w:rPr>
          <w:rFonts w:hint="default" w:ascii="仿宋" w:hAnsi="仿宋" w:eastAsia="仿宋" w:cs="仿宋"/>
          <w:color w:val="000000" w:themeColor="text1"/>
          <w:sz w:val="32"/>
          <w:szCs w:val="32"/>
          <w:lang w:val="en-US" w:eastAsia="zh-CN"/>
        </w:rPr>
        <w:t>毕业生已取得教育部留学服务中心的</w:t>
      </w:r>
      <w:r>
        <w:rPr>
          <w:rFonts w:hint="eastAsia" w:ascii="仿宋" w:hAnsi="仿宋" w:eastAsia="仿宋" w:cs="仿宋"/>
          <w:color w:val="000000" w:themeColor="text1"/>
          <w:sz w:val="32"/>
          <w:szCs w:val="32"/>
          <w:lang w:val="en-US" w:eastAsia="zh-CN"/>
        </w:rPr>
        <w:t>博士</w:t>
      </w:r>
      <w:r>
        <w:rPr>
          <w:rFonts w:hint="default" w:ascii="仿宋" w:hAnsi="仿宋" w:eastAsia="仿宋" w:cs="仿宋"/>
          <w:color w:val="000000" w:themeColor="text1"/>
          <w:sz w:val="32"/>
          <w:szCs w:val="32"/>
          <w:lang w:val="en-US" w:eastAsia="zh-CN"/>
        </w:rPr>
        <w:t>学历学位认证书</w:t>
      </w:r>
      <w:r>
        <w:rPr>
          <w:rFonts w:hint="default" w:ascii="仿宋" w:hAnsi="仿宋" w:eastAsia="仿宋" w:cs="仿宋"/>
          <w:color w:val="000000" w:themeColor="text1"/>
          <w:sz w:val="32"/>
          <w:szCs w:val="32"/>
          <w:lang w:val="en" w:eastAsia="zh-CN"/>
        </w:rPr>
        <w:t>）</w:t>
      </w:r>
      <w:r>
        <w:rPr>
          <w:rFonts w:hint="eastAsia" w:ascii="仿宋" w:hAnsi="仿宋" w:eastAsia="仿宋" w:cs="仿宋"/>
          <w:color w:val="000000" w:themeColor="text1"/>
          <w:sz w:val="32"/>
          <w:szCs w:val="32"/>
          <w:lang w:val="en-US" w:eastAsia="zh-CN"/>
        </w:rPr>
        <w:t>。</w:t>
      </w:r>
    </w:p>
    <w:p>
      <w:pPr>
        <w:spacing w:line="580" w:lineRule="exact"/>
        <w:ind w:firstLine="640" w:firstLineChars="200"/>
      </w:pP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rPr>
        <w:t>具备与招聘岗位相一致的专业水平条件。</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4.</w:t>
      </w:r>
      <w:r>
        <w:rPr>
          <w:rFonts w:hint="eastAsia" w:ascii="仿宋" w:hAnsi="仿宋" w:eastAsia="仿宋" w:cs="仿宋"/>
          <w:color w:val="000000" w:themeColor="text1"/>
          <w:sz w:val="32"/>
          <w:szCs w:val="32"/>
        </w:rPr>
        <w:t>具有教师的基本素质和教育教学潜能。</w:t>
      </w:r>
    </w:p>
    <w:p>
      <w:pPr>
        <w:spacing w:line="58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5</w:t>
      </w:r>
      <w:r>
        <w:rPr>
          <w:rFonts w:hint="eastAsia" w:ascii="仿宋" w:hAnsi="仿宋" w:eastAsia="仿宋" w:cs="仿宋"/>
          <w:color w:val="000000" w:themeColor="text1"/>
          <w:sz w:val="32"/>
          <w:szCs w:val="32"/>
        </w:rPr>
        <w:t>.持有招聘岗位一致的教师资格证。</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四、招聘办法及程序</w:t>
      </w:r>
    </w:p>
    <w:p>
      <w:pPr>
        <w:spacing w:line="580" w:lineRule="exact"/>
        <w:ind w:firstLine="642"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1.报名和资格审查</w:t>
      </w:r>
    </w:p>
    <w:p>
      <w:pPr>
        <w:pStyle w:val="5"/>
        <w:shd w:val="clear" w:color="auto" w:fill="FFFFFF"/>
        <w:spacing w:before="0" w:beforeAutospacing="0" w:after="0" w:afterAutospacing="0" w:line="580" w:lineRule="atLeast"/>
        <w:ind w:firstLine="634"/>
        <w:rPr>
          <w:rFonts w:ascii="仿宋" w:hAnsi="仿宋" w:eastAsia="仿宋"/>
          <w:color w:val="000000"/>
          <w:sz w:val="32"/>
          <w:szCs w:val="32"/>
        </w:rPr>
      </w:pPr>
      <w:r>
        <w:rPr>
          <w:rFonts w:hint="eastAsia" w:ascii="仿宋" w:hAnsi="仿宋" w:eastAsia="仿宋"/>
          <w:color w:val="000000"/>
          <w:sz w:val="32"/>
          <w:szCs w:val="32"/>
        </w:rPr>
        <w:t>报名：采用网上报名方式。</w:t>
      </w:r>
    </w:p>
    <w:p>
      <w:pPr>
        <w:pStyle w:val="5"/>
        <w:shd w:val="clear" w:color="auto" w:fill="FFFFFF"/>
        <w:spacing w:before="0" w:beforeAutospacing="0" w:after="0" w:afterAutospacing="0" w:line="580" w:lineRule="atLeast"/>
        <w:ind w:firstLine="634"/>
        <w:rPr>
          <w:rFonts w:ascii="仿宋" w:hAnsi="仿宋" w:eastAsia="仿宋"/>
          <w:color w:val="000000"/>
          <w:sz w:val="32"/>
          <w:szCs w:val="32"/>
        </w:rPr>
      </w:pPr>
      <w:r>
        <w:rPr>
          <w:rFonts w:hint="eastAsia" w:ascii="仿宋" w:hAnsi="仿宋" w:eastAsia="仿宋"/>
          <w:color w:val="000000"/>
          <w:sz w:val="32"/>
          <w:szCs w:val="32"/>
        </w:rPr>
        <w:t>报名时间：</w:t>
      </w:r>
      <w:r>
        <w:rPr>
          <w:rFonts w:hint="eastAsia" w:ascii="仿宋" w:hAnsi="仿宋" w:eastAsia="仿宋"/>
          <w:color w:val="000000" w:themeColor="text1"/>
          <w:sz w:val="32"/>
          <w:szCs w:val="32"/>
        </w:rPr>
        <w:t xml:space="preserve">2023年 6月 </w:t>
      </w:r>
      <w:r>
        <w:rPr>
          <w:rFonts w:hint="eastAsia" w:ascii="仿宋" w:hAnsi="仿宋" w:eastAsia="仿宋"/>
          <w:color w:val="000000" w:themeColor="text1"/>
          <w:sz w:val="32"/>
          <w:szCs w:val="32"/>
          <w:lang w:val="en-US" w:eastAsia="zh-CN"/>
        </w:rPr>
        <w:t>29</w:t>
      </w:r>
      <w:r>
        <w:rPr>
          <w:rFonts w:hint="eastAsia" w:ascii="仿宋" w:hAnsi="仿宋" w:eastAsia="仿宋"/>
          <w:color w:val="000000" w:themeColor="text1"/>
          <w:sz w:val="32"/>
          <w:szCs w:val="32"/>
        </w:rPr>
        <w:t>日-</w:t>
      </w:r>
      <w:r>
        <w:rPr>
          <w:rFonts w:hint="eastAsia" w:ascii="仿宋" w:hAnsi="仿宋" w:eastAsia="仿宋"/>
          <w:color w:val="000000" w:themeColor="text1"/>
          <w:sz w:val="32"/>
          <w:szCs w:val="32"/>
          <w:lang w:val="en-US" w:eastAsia="zh-CN"/>
        </w:rPr>
        <w:t>7</w:t>
      </w:r>
      <w:r>
        <w:rPr>
          <w:rFonts w:hint="eastAsia" w:ascii="仿宋" w:hAnsi="仿宋" w:eastAsia="仿宋"/>
          <w:color w:val="000000" w:themeColor="text1"/>
          <w:sz w:val="32"/>
          <w:szCs w:val="32"/>
        </w:rPr>
        <w:t>月</w:t>
      </w:r>
      <w:r>
        <w:rPr>
          <w:rFonts w:hint="eastAsia" w:ascii="仿宋" w:hAnsi="仿宋" w:eastAsia="仿宋"/>
          <w:color w:val="000000" w:themeColor="text1"/>
          <w:sz w:val="32"/>
          <w:szCs w:val="32"/>
          <w:lang w:val="en-US" w:eastAsia="zh-CN"/>
        </w:rPr>
        <w:t>7</w:t>
      </w:r>
      <w:r>
        <w:rPr>
          <w:rFonts w:hint="eastAsia" w:ascii="仿宋" w:hAnsi="仿宋" w:eastAsia="仿宋"/>
          <w:color w:val="000000" w:themeColor="text1"/>
          <w:sz w:val="32"/>
          <w:szCs w:val="32"/>
        </w:rPr>
        <w:t>日。报名邮箱：</w:t>
      </w:r>
      <w:r>
        <w:rPr>
          <w:rFonts w:hint="eastAsia" w:ascii="仿宋" w:hAnsi="仿宋" w:eastAsia="仿宋"/>
          <w:color w:val="000000"/>
          <w:sz w:val="32"/>
          <w:szCs w:val="32"/>
        </w:rPr>
        <w:t>sxyzxzxx2020@163.com。</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报名材料：1、绍兴市第一中学新教师招聘报名表（2023版）；2、提供以下扫描件：本人身份证、教师资格证、本科及以上各阶段学历学位证书；个人在高校期间的成绩证明、各级各类个人荣誉证明。</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报名材料以压缩文件形式发送至学校报名邮箱，邮件名称为“报考岗位＋姓名＋毕业学校”。其中证书等请以PDF或JPG格式（图像完整清晰，像素不小于800 x 600）扫描并命名。报名材料提交不完整的，资格审核不予通过。</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2）资格审查：学校对应聘人员进行资格条件审查，确定入围面试人员名单，并在报名截止后的3个工作日内在学校官网公布。入围面试人员与招聘人数原则上不低于3:1（如低于3:1，由学校招聘工作领导小组研究，报市人力社保局和市教育局同意，可适当降低招聘比例或核减岗位直至取消）。</w:t>
      </w:r>
    </w:p>
    <w:p>
      <w:pPr>
        <w:spacing w:line="580" w:lineRule="exact"/>
        <w:ind w:firstLine="642"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2.面试考核</w:t>
      </w:r>
    </w:p>
    <w:p>
      <w:pPr>
        <w:spacing w:line="58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具体要求如下：</w:t>
      </w:r>
      <w:r>
        <w:rPr>
          <w:rFonts w:ascii="仿宋" w:hAnsi="仿宋" w:eastAsia="仿宋" w:cs="宋体"/>
          <w:color w:val="000000"/>
          <w:sz w:val="32"/>
          <w:szCs w:val="32"/>
        </w:rPr>
        <w:br w:type="textWrapping"/>
      </w:r>
      <w:r>
        <w:rPr>
          <w:rFonts w:hint="eastAsia" w:ascii="仿宋" w:hAnsi="仿宋" w:eastAsia="仿宋" w:cs="宋体"/>
          <w:color w:val="000000"/>
          <w:sz w:val="32"/>
          <w:szCs w:val="32"/>
        </w:rPr>
        <w:t xml:space="preserve">  </w:t>
      </w:r>
      <w:r>
        <w:rPr>
          <w:rFonts w:ascii="仿宋" w:hAnsi="仿宋" w:eastAsia="仿宋" w:cs="宋体"/>
          <w:color w:val="000000"/>
          <w:sz w:val="32"/>
          <w:szCs w:val="32"/>
        </w:rPr>
        <w:t>先进行专业能力测试，后进行教学能力测试。</w:t>
      </w:r>
      <w:r>
        <w:rPr>
          <w:rFonts w:ascii="仿宋" w:hAnsi="仿宋" w:eastAsia="仿宋" w:cs="宋体"/>
          <w:color w:val="000000"/>
          <w:sz w:val="32"/>
          <w:szCs w:val="32"/>
        </w:rPr>
        <w:br w:type="textWrapping"/>
      </w:r>
      <w:r>
        <w:rPr>
          <w:rFonts w:ascii="仿宋" w:hAnsi="仿宋" w:eastAsia="仿宋" w:cs="宋体"/>
          <w:color w:val="000000"/>
          <w:sz w:val="32"/>
          <w:szCs w:val="32"/>
        </w:rPr>
        <w:t>（1）专业能力测试</w:t>
      </w:r>
      <w:r>
        <w:rPr>
          <w:rFonts w:ascii="仿宋" w:hAnsi="仿宋" w:eastAsia="仿宋" w:cs="宋体"/>
          <w:color w:val="000000"/>
          <w:sz w:val="32"/>
          <w:szCs w:val="32"/>
        </w:rPr>
        <w:br w:type="textWrapping"/>
      </w:r>
      <w:r>
        <w:rPr>
          <w:rFonts w:hint="eastAsia" w:ascii="仿宋" w:hAnsi="仿宋" w:eastAsia="仿宋" w:cs="宋体"/>
          <w:color w:val="000000"/>
          <w:sz w:val="32"/>
          <w:szCs w:val="32"/>
        </w:rPr>
        <w:t xml:space="preserve">  </w:t>
      </w:r>
      <w:r>
        <w:rPr>
          <w:rFonts w:ascii="仿宋" w:hAnsi="仿宋" w:eastAsia="仿宋" w:cs="宋体"/>
          <w:color w:val="000000"/>
          <w:sz w:val="32"/>
          <w:szCs w:val="32"/>
        </w:rPr>
        <w:t>主要考核个人专业综合能力测试：田径、球类、体操及专项展示。此轮测试得分60分以下人员不得进入下一环节。</w:t>
      </w:r>
      <w:r>
        <w:rPr>
          <w:rFonts w:ascii="仿宋" w:hAnsi="仿宋" w:eastAsia="仿宋" w:cs="宋体"/>
          <w:color w:val="000000"/>
          <w:sz w:val="32"/>
          <w:szCs w:val="32"/>
        </w:rPr>
        <w:br w:type="textWrapping"/>
      </w:r>
      <w:r>
        <w:rPr>
          <w:rFonts w:ascii="仿宋" w:hAnsi="仿宋" w:eastAsia="仿宋" w:cs="宋体"/>
          <w:color w:val="000000"/>
          <w:sz w:val="32"/>
          <w:szCs w:val="32"/>
        </w:rPr>
        <w:t>（2）教学能力测试</w:t>
      </w:r>
      <w:r>
        <w:rPr>
          <w:rFonts w:ascii="仿宋" w:hAnsi="仿宋" w:eastAsia="仿宋" w:cs="宋体"/>
          <w:color w:val="000000"/>
          <w:sz w:val="32"/>
          <w:szCs w:val="32"/>
        </w:rPr>
        <w:br w:type="textWrapping"/>
      </w:r>
      <w:r>
        <w:rPr>
          <w:rFonts w:hint="eastAsia" w:ascii="仿宋" w:hAnsi="仿宋" w:eastAsia="仿宋" w:cs="宋体"/>
          <w:color w:val="000000"/>
          <w:sz w:val="32"/>
          <w:szCs w:val="32"/>
        </w:rPr>
        <w:t xml:space="preserve">  </w:t>
      </w:r>
      <w:r>
        <w:rPr>
          <w:rFonts w:ascii="仿宋" w:hAnsi="仿宋" w:eastAsia="仿宋" w:cs="宋体"/>
          <w:color w:val="000000"/>
          <w:sz w:val="32"/>
          <w:szCs w:val="32"/>
        </w:rPr>
        <w:t>采用模拟上课的方式，主要考核课堂教学能力。考生根据抽签教学内容作40分钟准备，模拟上课10分钟，再面谈交流3分钟。此轮测试得分60分以下人员不得进入下一环节。</w:t>
      </w:r>
      <w:r>
        <w:rPr>
          <w:rFonts w:ascii="仿宋" w:hAnsi="仿宋" w:eastAsia="仿宋" w:cs="宋体"/>
          <w:color w:val="000000"/>
          <w:sz w:val="32"/>
          <w:szCs w:val="32"/>
        </w:rPr>
        <w:br w:type="textWrapping"/>
      </w:r>
      <w:r>
        <w:rPr>
          <w:rFonts w:ascii="仿宋" w:hAnsi="仿宋" w:eastAsia="仿宋" w:cs="宋体"/>
          <w:color w:val="000000"/>
          <w:sz w:val="32"/>
          <w:szCs w:val="32"/>
        </w:rPr>
        <w:t>（3）分值设置</w:t>
      </w:r>
      <w:r>
        <w:rPr>
          <w:rFonts w:ascii="仿宋" w:hAnsi="仿宋" w:eastAsia="仿宋" w:cs="宋体"/>
          <w:color w:val="000000"/>
          <w:sz w:val="32"/>
          <w:szCs w:val="32"/>
        </w:rPr>
        <w:br w:type="textWrapping"/>
      </w:r>
      <w:r>
        <w:rPr>
          <w:rFonts w:hint="eastAsia" w:ascii="仿宋" w:hAnsi="仿宋" w:eastAsia="仿宋" w:cs="宋体"/>
          <w:color w:val="000000"/>
          <w:sz w:val="32"/>
          <w:szCs w:val="32"/>
        </w:rPr>
        <w:t>①</w:t>
      </w:r>
      <w:r>
        <w:rPr>
          <w:rFonts w:ascii="仿宋" w:hAnsi="仿宋" w:eastAsia="仿宋" w:cs="宋体"/>
          <w:color w:val="000000"/>
          <w:sz w:val="32"/>
          <w:szCs w:val="32"/>
        </w:rPr>
        <w:t>专业能力测试满分为100分，以50%计入总分</w:t>
      </w:r>
      <w:r>
        <w:rPr>
          <w:rFonts w:hint="eastAsia" w:ascii="仿宋" w:hAnsi="仿宋" w:eastAsia="仿宋" w:cs="宋体"/>
          <w:color w:val="000000"/>
          <w:sz w:val="32"/>
          <w:szCs w:val="32"/>
          <w:lang w:eastAsia="zh-CN"/>
        </w:rPr>
        <w:t>，保留小数点后两位</w:t>
      </w:r>
      <w:r>
        <w:rPr>
          <w:rFonts w:ascii="仿宋" w:hAnsi="仿宋" w:eastAsia="仿宋" w:cs="宋体"/>
          <w:color w:val="000000"/>
          <w:sz w:val="32"/>
          <w:szCs w:val="32"/>
        </w:rPr>
        <w:t>。</w:t>
      </w:r>
      <w:r>
        <w:rPr>
          <w:rFonts w:ascii="仿宋" w:hAnsi="仿宋" w:eastAsia="仿宋" w:cs="宋体"/>
          <w:color w:val="000000"/>
          <w:sz w:val="32"/>
          <w:szCs w:val="32"/>
        </w:rPr>
        <w:br w:type="textWrapping"/>
      </w:r>
      <w:r>
        <w:rPr>
          <w:rFonts w:hint="eastAsia" w:ascii="仿宋" w:hAnsi="仿宋" w:eastAsia="仿宋" w:cs="宋体"/>
          <w:color w:val="000000"/>
          <w:sz w:val="32"/>
          <w:szCs w:val="32"/>
        </w:rPr>
        <w:t>②</w:t>
      </w:r>
      <w:r>
        <w:rPr>
          <w:rFonts w:ascii="仿宋" w:hAnsi="仿宋" w:eastAsia="仿宋" w:cs="宋体"/>
          <w:color w:val="000000"/>
          <w:sz w:val="32"/>
          <w:szCs w:val="32"/>
        </w:rPr>
        <w:t>教学能力测试满分为100分，以50%计入总分</w:t>
      </w:r>
      <w:r>
        <w:rPr>
          <w:rFonts w:hint="eastAsia" w:ascii="仿宋" w:hAnsi="仿宋" w:eastAsia="仿宋" w:cs="宋体"/>
          <w:color w:val="000000"/>
          <w:sz w:val="32"/>
          <w:szCs w:val="32"/>
          <w:lang w:eastAsia="zh-CN"/>
        </w:rPr>
        <w:t>，保留小数点后两位</w:t>
      </w:r>
      <w:r>
        <w:rPr>
          <w:rFonts w:ascii="仿宋" w:hAnsi="仿宋" w:eastAsia="仿宋" w:cs="宋体"/>
          <w:color w:val="000000"/>
          <w:sz w:val="32"/>
          <w:szCs w:val="32"/>
        </w:rPr>
        <w:t>。</w:t>
      </w:r>
      <w:r>
        <w:rPr>
          <w:rFonts w:ascii="仿宋" w:hAnsi="仿宋" w:eastAsia="仿宋" w:cs="宋体"/>
          <w:color w:val="000000"/>
          <w:sz w:val="32"/>
          <w:szCs w:val="32"/>
        </w:rPr>
        <w:br w:type="textWrapping"/>
      </w:r>
      <w:r>
        <w:rPr>
          <w:rFonts w:ascii="仿宋" w:hAnsi="仿宋" w:eastAsia="仿宋" w:cs="宋体"/>
          <w:color w:val="000000"/>
          <w:sz w:val="32"/>
          <w:szCs w:val="32"/>
        </w:rPr>
        <w:t>总分=专业能力测试分×50%+教学能力测试分×50%</w:t>
      </w:r>
      <w:r>
        <w:rPr>
          <w:rFonts w:hint="eastAsia" w:ascii="仿宋" w:hAnsi="仿宋" w:eastAsia="仿宋" w:cs="宋体"/>
          <w:color w:val="000000"/>
          <w:sz w:val="32"/>
          <w:szCs w:val="32"/>
          <w:lang w:eastAsia="zh-CN"/>
        </w:rPr>
        <w:t>，保留小数点后两位</w:t>
      </w:r>
      <w:r>
        <w:rPr>
          <w:rFonts w:ascii="仿宋" w:hAnsi="仿宋" w:eastAsia="仿宋" w:cs="宋体"/>
          <w:color w:val="000000"/>
          <w:sz w:val="32"/>
          <w:szCs w:val="32"/>
        </w:rPr>
        <w:t>。</w:t>
      </w:r>
      <w:r>
        <w:rPr>
          <w:rFonts w:ascii="仿宋" w:hAnsi="仿宋" w:eastAsia="仿宋" w:cs="宋体"/>
          <w:color w:val="000000"/>
          <w:sz w:val="32"/>
          <w:szCs w:val="32"/>
        </w:rPr>
        <w:br w:type="textWrapping"/>
      </w:r>
      <w:r>
        <w:rPr>
          <w:rFonts w:hint="eastAsia" w:ascii="仿宋" w:hAnsi="仿宋" w:eastAsia="仿宋" w:cs="宋体"/>
          <w:color w:val="000000"/>
          <w:sz w:val="32"/>
          <w:szCs w:val="32"/>
        </w:rPr>
        <w:t xml:space="preserve">   </w:t>
      </w:r>
      <w:r>
        <w:rPr>
          <w:rFonts w:ascii="仿宋" w:hAnsi="仿宋" w:eastAsia="仿宋" w:cs="宋体"/>
          <w:color w:val="000000"/>
          <w:sz w:val="32"/>
          <w:szCs w:val="32"/>
        </w:rPr>
        <w:t>如出现总分相同人数超过招聘计划，由专业能力测试得分高者录取。</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3.体检</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1）公布参加体检人员名单。根据面试结果从高分到低分按照招聘计划1∶1确定参加体检人员名单。具体成绩和体检名单详见学校官网公告。考生在体检前确认放弃的，可进行依次递补（递补到第三名仍放弃的，不再往后递补）。</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（2）参加体检。考生根据公示的体检名单在规定时间内向学校报到，由学校统一组织体检，体检费用由考生自理，体检时间和地点另行通知。不在规定时间内参加体检者，按自动放弃处理，缺额不再增补。</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4.考察</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考察工作由学校参照《公务员录用考察办法（试行）》规定执行，考察中发现不符合招聘要求的，取消聘用资格，缺额不再增补。考察合格，进入公示程序。</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5.公示</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拟聘用人员名单上报市教育局，经市教育局核准后在网上进行为期7个工作日的公示。公示期满后，按规定程序办理正式签约聘用手续。公示期间有反映的，经核实有不适宜从教的情况，不予聘用，缺额不再增补。</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6.聘用</w:t>
      </w:r>
    </w:p>
    <w:p>
      <w:pPr>
        <w:pStyle w:val="14"/>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2023年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日之前须持毕业证书、学位证书、</w:t>
      </w:r>
      <w:r>
        <w:rPr>
          <w:rFonts w:hint="eastAsia" w:ascii="仿宋" w:hAnsi="仿宋" w:eastAsia="仿宋"/>
          <w:sz w:val="32"/>
          <w:szCs w:val="32"/>
          <w:lang w:eastAsia="zh-CN"/>
        </w:rPr>
        <w:t>相应岗位的教师资格证、</w:t>
      </w:r>
      <w:r>
        <w:rPr>
          <w:rFonts w:hint="eastAsia" w:ascii="仿宋" w:hAnsi="仿宋" w:eastAsia="仿宋"/>
          <w:sz w:val="32"/>
          <w:szCs w:val="32"/>
        </w:rPr>
        <w:t>报到证报到办理入职手续（国&lt;境&gt;外毕业生持国家教育部中国留学服务中心学历、学位认证证书）。</w:t>
      </w:r>
      <w:r>
        <w:rPr>
          <w:rFonts w:hint="eastAsia" w:ascii="仿宋" w:hAnsi="仿宋" w:eastAsia="仿宋"/>
          <w:color w:val="000000"/>
          <w:sz w:val="32"/>
          <w:szCs w:val="32"/>
        </w:rPr>
        <w:t>逾期未取得上述证书或不报到者视作自动放弃，不再递补。</w:t>
      </w:r>
    </w:p>
    <w:p>
      <w:pPr>
        <w:pStyle w:val="14"/>
        <w:rPr>
          <w:rFonts w:ascii="仿宋" w:hAnsi="仿宋" w:eastAsia="仿宋" w:cs="仿宋"/>
          <w:color w:val="000000" w:themeColor="text1"/>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入职后，按规定实行试用期制度。试用期包括在聘用合同期限内。试用期满且考核合格的，予以正式聘用；考核不</w:t>
      </w:r>
      <w:r>
        <w:rPr>
          <w:rFonts w:hint="eastAsia" w:ascii="仿宋" w:hAnsi="仿宋" w:eastAsia="仿宋" w:cs="仿宋"/>
          <w:color w:val="000000" w:themeColor="text1"/>
          <w:sz w:val="32"/>
          <w:szCs w:val="32"/>
        </w:rPr>
        <w:t>合格，取消聘用。</w:t>
      </w:r>
    </w:p>
    <w:p>
      <w:pPr>
        <w:widowControl w:val="0"/>
        <w:adjustRightInd w:val="0"/>
        <w:snapToGrid w:val="0"/>
        <w:spacing w:line="580" w:lineRule="exact"/>
        <w:ind w:firstLine="622" w:firstLineChars="200"/>
        <w:rPr>
          <w:rFonts w:ascii="仿宋" w:hAnsi="仿宋" w:eastAsia="仿宋" w:cs="仿宋"/>
          <w:b/>
          <w:color w:val="000000" w:themeColor="text1"/>
          <w:sz w:val="31"/>
          <w:szCs w:val="31"/>
          <w:shd w:val="clear" w:color="auto" w:fill="FFFFFF"/>
        </w:rPr>
      </w:pPr>
      <w:r>
        <w:rPr>
          <w:rFonts w:hint="eastAsia" w:ascii="仿宋" w:hAnsi="仿宋" w:eastAsia="仿宋" w:cs="仿宋"/>
          <w:b/>
          <w:color w:val="000000" w:themeColor="text1"/>
          <w:sz w:val="31"/>
          <w:szCs w:val="31"/>
          <w:shd w:val="clear" w:color="auto" w:fill="FFFFFF"/>
        </w:rPr>
        <w:t>7.其他</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(1)学校成立教师招聘工作监督小组，进行全程监督，同时接受市纪委市监委驻市教育局纪检监察组、市人力社保局、市教育局的监督，对违反招考纪律人员，按有关规定严肃处理。监督电话：0575-85338080。</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w:t>
      </w:r>
      <w:r>
        <w:rPr>
          <w:rFonts w:ascii="仿宋" w:hAnsi="仿宋" w:eastAsia="仿宋" w:cs="仿宋"/>
          <w:color w:val="000000" w:themeColor="text1"/>
          <w:sz w:val="32"/>
          <w:szCs w:val="32"/>
        </w:rPr>
        <w:t>资格审查贯穿招聘全过程。</w:t>
      </w:r>
      <w:r>
        <w:rPr>
          <w:rFonts w:hint="eastAsia" w:ascii="仿宋" w:hAnsi="仿宋" w:eastAsia="仿宋" w:cs="仿宋"/>
          <w:color w:val="000000" w:themeColor="text1"/>
          <w:sz w:val="32"/>
          <w:szCs w:val="32"/>
        </w:rPr>
        <w:t>凡大学期间受过党纪校纪处分的；报到时无</w:t>
      </w:r>
      <w:r>
        <w:rPr>
          <w:rFonts w:hint="eastAsia" w:ascii="仿宋" w:hAnsi="仿宋" w:eastAsia="仿宋" w:cs="仿宋"/>
          <w:color w:val="000000" w:themeColor="text1"/>
          <w:sz w:val="32"/>
          <w:szCs w:val="32"/>
          <w:lang w:eastAsia="zh-CN"/>
        </w:rPr>
        <w:t>博士</w:t>
      </w:r>
      <w:r>
        <w:rPr>
          <w:rFonts w:hint="eastAsia" w:ascii="仿宋" w:hAnsi="仿宋" w:eastAsia="仿宋" w:cs="仿宋"/>
          <w:color w:val="000000" w:themeColor="text1"/>
          <w:sz w:val="32"/>
          <w:szCs w:val="32"/>
        </w:rPr>
        <w:t>毕业证书</w:t>
      </w:r>
      <w:r>
        <w:rPr>
          <w:rFonts w:hint="eastAsia" w:ascii="仿宋" w:hAnsi="仿宋" w:eastAsia="仿宋" w:cs="仿宋"/>
          <w:color w:val="000000" w:themeColor="text1"/>
          <w:sz w:val="32"/>
          <w:szCs w:val="32"/>
          <w:lang w:eastAsia="zh-CN"/>
        </w:rPr>
        <w:t>或博士</w:t>
      </w:r>
      <w:r>
        <w:rPr>
          <w:rFonts w:hint="eastAsia" w:ascii="仿宋" w:hAnsi="仿宋" w:eastAsia="仿宋" w:cs="仿宋"/>
          <w:color w:val="000000" w:themeColor="text1"/>
          <w:sz w:val="32"/>
          <w:szCs w:val="32"/>
        </w:rPr>
        <w:t>学位证书的；聘用人员的人事档案审核后发现提供的相关证件、材料有弄虚作假行为等，不予聘用。已经聘用的取消聘用资格，缺额不再增补。</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(3)聘用后执行服务期制度，新聘用人员在本校服务年限未满五年的不得申请调离。</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80" w:lineRule="exact"/>
        <w:ind w:firstLine="634"/>
        <w:jc w:val="both"/>
        <w:textAlignment w:val="auto"/>
        <w:rPr>
          <w:rFonts w:hint="eastAsia" w:ascii="仿宋" w:hAnsi="仿宋" w:eastAsia="仿宋" w:cs="仿宋"/>
          <w:color w:val="000000" w:themeColor="text1"/>
          <w:sz w:val="32"/>
          <w:szCs w:val="32"/>
        </w:rPr>
      </w:pPr>
      <w:r>
        <w:rPr>
          <w:rFonts w:ascii="仿宋" w:hAnsi="仿宋" w:eastAsia="仿宋" w:cs="仿宋"/>
          <w:color w:val="000000" w:themeColor="text1"/>
          <w:sz w:val="32"/>
          <w:szCs w:val="32"/>
        </w:rPr>
        <w:t>(4)</w:t>
      </w:r>
      <w:r>
        <w:rPr>
          <w:rFonts w:hint="eastAsia" w:ascii="仿宋" w:hAnsi="仿宋" w:eastAsia="仿宋" w:cs="仿宋"/>
          <w:color w:val="000000" w:themeColor="text1"/>
          <w:sz w:val="32"/>
          <w:szCs w:val="32"/>
        </w:rPr>
        <w:t>符合绍兴市人才招引政策的高层次人人才享受相应人才奖励。</w:t>
      </w:r>
      <w:r>
        <w:rPr>
          <w:rFonts w:hint="eastAsia" w:ascii="仿宋" w:hAnsi="仿宋" w:eastAsia="仿宋" w:cs="仿宋"/>
          <w:color w:val="000000" w:themeColor="text1"/>
          <w:sz w:val="32"/>
          <w:szCs w:val="32"/>
          <w:lang w:val="en-US" w:eastAsia="zh-CN"/>
        </w:rPr>
        <w:t>具体政策以《关于加快建设新时代“名士之乡”人才高地的若干政策实施细则》（绍市委人领〔2023〕3号）为准。</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)其他未尽事宜由绍兴市教育局教师招聘工作领导小组统一解释。</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6</w:t>
      </w:r>
      <w:r>
        <w:rPr>
          <w:rFonts w:hint="eastAsia" w:ascii="仿宋" w:hAnsi="仿宋" w:eastAsia="仿宋" w:cs="仿宋"/>
          <w:color w:val="000000" w:themeColor="text1"/>
          <w:sz w:val="32"/>
          <w:szCs w:val="32"/>
        </w:rPr>
        <w:t>)联系方式：本次公开招聘咨询电话：0575</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85338009（费老师）、0575</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85352795（刘老师）。</w:t>
      </w:r>
    </w:p>
    <w:p>
      <w:pPr>
        <w:adjustRightInd w:val="0"/>
        <w:snapToGrid w:val="0"/>
        <w:spacing w:line="580" w:lineRule="exact"/>
        <w:ind w:firstLine="640" w:firstLineChars="200"/>
        <w:rPr>
          <w:rFonts w:ascii="仿宋" w:hAnsi="仿宋" w:eastAsia="仿宋" w:cs="仿宋"/>
          <w:color w:val="000000" w:themeColor="text1"/>
          <w:sz w:val="32"/>
          <w:szCs w:val="32"/>
        </w:rPr>
      </w:pPr>
    </w:p>
    <w:p>
      <w:pPr>
        <w:wordWrap w:val="0"/>
        <w:spacing w:line="580" w:lineRule="exact"/>
        <w:ind w:firstLine="5440" w:firstLineChars="1700"/>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绍兴市第一中学</w:t>
      </w:r>
    </w:p>
    <w:p>
      <w:pPr>
        <w:ind w:firstLine="5760" w:firstLineChars="18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2023年6月</w:t>
      </w:r>
      <w:r>
        <w:rPr>
          <w:rFonts w:hint="eastAsia" w:ascii="仿宋" w:hAnsi="仿宋" w:eastAsia="仿宋" w:cs="仿宋"/>
          <w:color w:val="000000" w:themeColor="text1"/>
          <w:sz w:val="32"/>
          <w:szCs w:val="32"/>
          <w:lang w:val="en-US" w:eastAsia="zh-CN"/>
        </w:rPr>
        <w:t>28</w:t>
      </w:r>
      <w:r>
        <w:rPr>
          <w:rFonts w:hint="eastAsia" w:ascii="仿宋" w:hAnsi="仿宋" w:eastAsia="仿宋" w:cs="仿宋"/>
          <w:color w:val="000000" w:themeColor="text1"/>
          <w:sz w:val="32"/>
          <w:szCs w:val="32"/>
        </w:rPr>
        <w:t>日</w:t>
      </w:r>
    </w:p>
    <w:p>
      <w:pPr>
        <w:spacing w:line="440" w:lineRule="exact"/>
        <w:jc w:val="left"/>
        <w:rPr>
          <w:rFonts w:ascii="楷体_GB2312" w:eastAsia="楷体_GB2312"/>
          <w:b/>
          <w:bCs/>
          <w:sz w:val="24"/>
          <w:szCs w:val="24"/>
        </w:rPr>
      </w:pPr>
    </w:p>
    <w:p>
      <w:pPr>
        <w:spacing w:line="440" w:lineRule="exact"/>
        <w:jc w:val="left"/>
        <w:rPr>
          <w:rFonts w:ascii="楷体_GB2312" w:eastAsia="楷体_GB2312"/>
          <w:b/>
          <w:bCs/>
          <w:sz w:val="24"/>
          <w:szCs w:val="24"/>
        </w:rPr>
      </w:pPr>
    </w:p>
    <w:p>
      <w:pPr>
        <w:adjustRightInd w:val="0"/>
        <w:snapToGrid w:val="0"/>
        <w:spacing w:line="58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附件：</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绍兴市第一中学2023年新教师招聘报名表</w:t>
      </w:r>
      <w:r>
        <w:rPr>
          <w:rFonts w:hint="eastAsia" w:ascii="仿宋" w:hAnsi="仿宋" w:eastAsia="仿宋" w:cs="仿宋"/>
          <w:color w:val="000000" w:themeColor="text1"/>
          <w:sz w:val="32"/>
          <w:szCs w:val="32"/>
          <w:lang w:eastAsia="zh-CN"/>
        </w:rPr>
        <w:t>》</w:t>
      </w:r>
    </w:p>
    <w:p>
      <w:pPr>
        <w:jc w:val="left"/>
        <w:rPr>
          <w:rFonts w:ascii="仿宋" w:hAnsi="仿宋" w:eastAsia="仿宋"/>
          <w:b/>
          <w:bCs/>
          <w:sz w:val="28"/>
          <w:szCs w:val="28"/>
        </w:rPr>
      </w:pPr>
      <w:r>
        <w:rPr>
          <w:rFonts w:ascii="仿宋" w:hAnsi="仿宋" w:eastAsia="仿宋"/>
          <w:b/>
          <w:bCs/>
          <w:sz w:val="28"/>
          <w:szCs w:val="28"/>
        </w:rPr>
        <w:br w:type="page"/>
      </w:r>
    </w:p>
    <w:tbl>
      <w:tblPr>
        <w:tblStyle w:val="6"/>
        <w:tblW w:w="9885" w:type="dxa"/>
        <w:jc w:val="center"/>
        <w:tblLayout w:type="autofit"/>
        <w:tblCellMar>
          <w:top w:w="0" w:type="dxa"/>
          <w:left w:w="108" w:type="dxa"/>
          <w:bottom w:w="0" w:type="dxa"/>
          <w:right w:w="108" w:type="dxa"/>
        </w:tblCellMar>
      </w:tblPr>
      <w:tblGrid>
        <w:gridCol w:w="1245"/>
        <w:gridCol w:w="900"/>
        <w:gridCol w:w="1110"/>
        <w:gridCol w:w="1155"/>
        <w:gridCol w:w="1335"/>
        <w:gridCol w:w="1155"/>
        <w:gridCol w:w="1245"/>
        <w:gridCol w:w="1740"/>
      </w:tblGrid>
      <w:tr>
        <w:tblPrEx>
          <w:tblCellMar>
            <w:top w:w="0" w:type="dxa"/>
            <w:left w:w="108" w:type="dxa"/>
            <w:bottom w:w="0" w:type="dxa"/>
            <w:right w:w="108" w:type="dxa"/>
          </w:tblCellMar>
        </w:tblPrEx>
        <w:trPr>
          <w:trHeight w:val="800" w:hRule="atLeast"/>
          <w:jc w:val="center"/>
        </w:trPr>
        <w:tc>
          <w:tcPr>
            <w:tcW w:w="9885" w:type="dxa"/>
            <w:gridSpan w:val="8"/>
            <w:tcBorders>
              <w:top w:val="nil"/>
              <w:left w:val="nil"/>
              <w:bottom w:val="nil"/>
              <w:right w:val="nil"/>
            </w:tcBorders>
            <w:shd w:val="clear" w:color="auto" w:fill="auto"/>
            <w:noWrap/>
            <w:vAlign w:val="center"/>
          </w:tcPr>
          <w:p>
            <w:pPr>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绍兴市第一中学2023年新教师招聘报名表</w:t>
            </w: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姓名</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性别</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报考岗位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（照片）</w:t>
            </w: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身份证</w:t>
            </w:r>
            <w:r>
              <w:rPr>
                <w:rFonts w:hint="eastAsia" w:ascii="黑体" w:hAnsi="黑体" w:eastAsia="黑体" w:cs="宋体"/>
                <w:color w:val="000000"/>
                <w:sz w:val="22"/>
                <w:szCs w:val="22"/>
              </w:rPr>
              <w:br w:type="textWrapping"/>
            </w:r>
            <w:r>
              <w:rPr>
                <w:rFonts w:hint="eastAsia" w:ascii="黑体" w:hAnsi="黑体" w:eastAsia="黑体" w:cs="宋体"/>
                <w:color w:val="000000"/>
                <w:sz w:val="22"/>
                <w:szCs w:val="22"/>
              </w:rPr>
              <w:t>号码</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政治面貌</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生源地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学历</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毕业高校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毕业时间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联系电话</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电子邮箱</w:t>
            </w:r>
          </w:p>
        </w:tc>
        <w:tc>
          <w:tcPr>
            <w:tcW w:w="4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6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教师资格证类型</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家庭住址</w:t>
            </w:r>
          </w:p>
        </w:tc>
        <w:tc>
          <w:tcPr>
            <w:tcW w:w="4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0" w:hRule="atLeast"/>
          <w:jc w:val="center"/>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学习经历</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时间起止</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毕业学校</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所学专业</w:t>
            </w: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高中</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本科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硕士</w:t>
            </w:r>
            <w:r>
              <w:rPr>
                <w:rFonts w:hint="eastAsia" w:ascii="宋体" w:hAnsi="宋体" w:eastAsia="宋体" w:cs="宋体"/>
                <w:color w:val="000000"/>
                <w:sz w:val="20"/>
              </w:rPr>
              <w:br w:type="textWrapping"/>
            </w:r>
            <w:r>
              <w:rPr>
                <w:rFonts w:hint="eastAsia" w:ascii="宋体" w:hAnsi="宋体" w:eastAsia="宋体" w:cs="宋体"/>
                <w:color w:val="000000"/>
                <w:sz w:val="20"/>
              </w:rPr>
              <w:t>研究生</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博士</w:t>
            </w:r>
            <w:r>
              <w:rPr>
                <w:rFonts w:hint="eastAsia" w:ascii="宋体" w:hAnsi="宋体" w:eastAsia="宋体" w:cs="宋体"/>
                <w:color w:val="000000"/>
                <w:sz w:val="20"/>
              </w:rPr>
              <w:br w:type="textWrapping"/>
            </w:r>
            <w:r>
              <w:rPr>
                <w:rFonts w:hint="eastAsia" w:ascii="宋体" w:hAnsi="宋体" w:eastAsia="宋体" w:cs="宋体"/>
                <w:color w:val="000000"/>
                <w:sz w:val="20"/>
              </w:rPr>
              <w:t>研究生</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160" w:hRule="atLeast"/>
          <w:jc w:val="center"/>
        </w:trPr>
        <w:tc>
          <w:tcPr>
            <w:tcW w:w="1245" w:type="dxa"/>
            <w:tcBorders>
              <w:top w:val="nil"/>
              <w:left w:val="single" w:color="000000" w:sz="4" w:space="0"/>
              <w:bottom w:val="nil"/>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工作经历</w:t>
            </w:r>
          </w:p>
        </w:tc>
        <w:tc>
          <w:tcPr>
            <w:tcW w:w="8640" w:type="dxa"/>
            <w:gridSpan w:val="7"/>
            <w:tcBorders>
              <w:top w:val="single" w:color="000000" w:sz="4" w:space="0"/>
              <w:left w:val="single" w:color="000000" w:sz="4" w:space="0"/>
              <w:bottom w:val="nil"/>
              <w:right w:val="single" w:color="000000" w:sz="4" w:space="0"/>
            </w:tcBorders>
            <w:shd w:val="clear" w:color="auto" w:fill="auto"/>
          </w:tcPr>
          <w:p>
            <w:pPr>
              <w:rPr>
                <w:rFonts w:ascii="宋体" w:hAnsi="宋体" w:eastAsia="宋体" w:cs="宋体"/>
                <w:color w:val="222222"/>
                <w:sz w:val="22"/>
                <w:szCs w:val="22"/>
              </w:rPr>
            </w:pPr>
          </w:p>
        </w:tc>
      </w:tr>
      <w:tr>
        <w:tblPrEx>
          <w:tblCellMar>
            <w:top w:w="0" w:type="dxa"/>
            <w:left w:w="108" w:type="dxa"/>
            <w:bottom w:w="0" w:type="dxa"/>
            <w:right w:w="108" w:type="dxa"/>
          </w:tblCellMar>
        </w:tblPrEx>
        <w:trPr>
          <w:trHeight w:val="2121"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有何特长及奖惩情况</w:t>
            </w:r>
          </w:p>
        </w:tc>
        <w:tc>
          <w:tcPr>
            <w:tcW w:w="8640" w:type="dxa"/>
            <w:gridSpan w:val="7"/>
            <w:tcBorders>
              <w:top w:val="single" w:color="000000" w:sz="4" w:space="0"/>
              <w:left w:val="single" w:color="000000" w:sz="4" w:space="0"/>
              <w:bottom w:val="nil"/>
              <w:right w:val="single" w:color="000000" w:sz="4" w:space="0"/>
            </w:tcBorders>
            <w:shd w:val="clear" w:color="auto" w:fill="auto"/>
          </w:tcPr>
          <w:p>
            <w:pPr>
              <w:rPr>
                <w:rFonts w:ascii="宋体" w:hAnsi="宋体" w:eastAsia="宋体" w:cs="宋体"/>
                <w:color w:val="222222"/>
                <w:sz w:val="22"/>
                <w:szCs w:val="22"/>
              </w:rPr>
            </w:pPr>
            <w:r>
              <w:rPr>
                <w:rFonts w:hint="eastAsia" w:ascii="宋体" w:hAnsi="宋体" w:eastAsia="宋体" w:cs="宋体"/>
                <w:color w:val="222222"/>
                <w:sz w:val="22"/>
                <w:szCs w:val="22"/>
              </w:rPr>
              <w:t xml:space="preserve">  </w:t>
            </w:r>
          </w:p>
        </w:tc>
      </w:tr>
      <w:tr>
        <w:tblPrEx>
          <w:tblCellMar>
            <w:top w:w="0" w:type="dxa"/>
            <w:left w:w="108" w:type="dxa"/>
            <w:bottom w:w="0" w:type="dxa"/>
            <w:right w:w="108" w:type="dxa"/>
          </w:tblCellMar>
        </w:tblPrEx>
        <w:trPr>
          <w:trHeight w:val="740" w:hRule="atLeast"/>
          <w:jc w:val="center"/>
        </w:trPr>
        <w:tc>
          <w:tcPr>
            <w:tcW w:w="1245" w:type="dxa"/>
            <w:vMerge w:val="restart"/>
            <w:tcBorders>
              <w:top w:val="single" w:color="000000" w:sz="4" w:space="0"/>
              <w:left w:val="single" w:color="000000" w:sz="4" w:space="0"/>
              <w:bottom w:val="single" w:color="000000" w:sz="4" w:space="0"/>
              <w:right w:val="nil"/>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报名人</w:t>
            </w:r>
            <w:r>
              <w:rPr>
                <w:rFonts w:hint="eastAsia" w:ascii="黑体" w:hAnsi="黑体" w:eastAsia="黑体" w:cs="宋体"/>
                <w:color w:val="000000"/>
                <w:sz w:val="22"/>
                <w:szCs w:val="22"/>
              </w:rPr>
              <w:br w:type="textWrapping"/>
            </w:r>
            <w:r>
              <w:rPr>
                <w:rFonts w:hint="eastAsia" w:ascii="黑体" w:hAnsi="黑体" w:eastAsia="黑体" w:cs="宋体"/>
                <w:color w:val="000000"/>
                <w:sz w:val="22"/>
                <w:szCs w:val="22"/>
              </w:rPr>
              <w:t>申明</w:t>
            </w:r>
          </w:p>
        </w:tc>
        <w:tc>
          <w:tcPr>
            <w:tcW w:w="8640" w:type="dxa"/>
            <w:gridSpan w:val="7"/>
            <w:tcBorders>
              <w:top w:val="single" w:color="000000" w:sz="4" w:space="0"/>
              <w:left w:val="single" w:color="000000" w:sz="4" w:space="0"/>
              <w:bottom w:val="nil"/>
              <w:right w:val="single" w:color="000000" w:sz="4" w:space="0"/>
            </w:tcBorders>
            <w:shd w:val="clear" w:color="auto" w:fill="auto"/>
            <w:vAlign w:val="center"/>
          </w:tcPr>
          <w:p>
            <w:pPr>
              <w:rPr>
                <w:rFonts w:ascii="宋体" w:hAnsi="宋体" w:eastAsia="宋体" w:cs="宋体"/>
                <w:color w:val="000000"/>
                <w:sz w:val="22"/>
                <w:szCs w:val="22"/>
              </w:rPr>
            </w:pPr>
            <w:r>
              <w:rPr>
                <w:rFonts w:ascii="宋体" w:hAnsi="宋体" w:eastAsia="宋体" w:cs="宋体"/>
                <w:color w:val="000000"/>
                <w:sz w:val="22"/>
              </w:rPr>
              <w:t xml:space="preserve">  </w:t>
            </w:r>
            <w:r>
              <w:rPr>
                <w:rFonts w:ascii="楷体" w:hAnsi="楷体" w:eastAsia="楷体" w:cs="宋体"/>
                <w:color w:val="000000"/>
                <w:sz w:val="22"/>
              </w:rPr>
              <w:t>本表所填写的内容准确无误，所提交的资料真实有效且符合相关要求，如有虚假，由此产生的一切后果由本人承担。</w:t>
            </w:r>
            <w:r>
              <w:rPr>
                <w:rFonts w:hint="eastAsia" w:ascii="楷体" w:hAnsi="楷体" w:eastAsia="楷体" w:cs="宋体"/>
                <w:color w:val="000000"/>
                <w:sz w:val="22"/>
                <w:szCs w:val="22"/>
              </w:rPr>
              <w:br w:type="textWrapping"/>
            </w:r>
            <w:r>
              <w:rPr>
                <w:rFonts w:ascii="宋体" w:hAnsi="宋体" w:eastAsia="宋体" w:cs="宋体"/>
                <w:color w:val="000000"/>
                <w:sz w:val="22"/>
              </w:rPr>
              <w:t xml:space="preserve">     </w:t>
            </w:r>
          </w:p>
        </w:tc>
      </w:tr>
      <w:tr>
        <w:tblPrEx>
          <w:tblCellMar>
            <w:top w:w="0" w:type="dxa"/>
            <w:left w:w="108" w:type="dxa"/>
            <w:bottom w:w="0" w:type="dxa"/>
            <w:right w:w="108" w:type="dxa"/>
          </w:tblCellMar>
        </w:tblPrEx>
        <w:trPr>
          <w:trHeight w:val="1040" w:hRule="atLeast"/>
          <w:jc w:val="center"/>
        </w:trPr>
        <w:tc>
          <w:tcPr>
            <w:tcW w:w="1245" w:type="dxa"/>
            <w:vMerge w:val="continue"/>
            <w:tcBorders>
              <w:top w:val="single" w:color="000000" w:sz="4" w:space="0"/>
              <w:left w:val="single" w:color="000000" w:sz="4" w:space="0"/>
              <w:bottom w:val="single" w:color="000000" w:sz="4" w:space="0"/>
              <w:right w:val="nil"/>
            </w:tcBorders>
            <w:vAlign w:val="center"/>
          </w:tcPr>
          <w:p>
            <w:pPr>
              <w:jc w:val="left"/>
              <w:rPr>
                <w:rFonts w:ascii="黑体" w:hAnsi="黑体" w:eastAsia="黑体" w:cs="宋体"/>
                <w:color w:val="000000"/>
                <w:sz w:val="22"/>
                <w:szCs w:val="22"/>
              </w:rPr>
            </w:pPr>
          </w:p>
        </w:tc>
        <w:tc>
          <w:tcPr>
            <w:tcW w:w="8640" w:type="dxa"/>
            <w:gridSpan w:val="7"/>
            <w:tcBorders>
              <w:top w:val="nil"/>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 xml:space="preserve">                               报名人签名（手写）：           </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 xml:space="preserve">                               报名日期：   年    月   日</w:t>
            </w:r>
          </w:p>
        </w:tc>
      </w:tr>
    </w:tbl>
    <w:p>
      <w:pPr>
        <w:spacing w:line="440" w:lineRule="exact"/>
        <w:jc w:val="left"/>
        <w:rPr>
          <w:rFonts w:ascii="仿宋" w:hAnsi="仿宋" w:eastAsia="仿宋"/>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FangSong">
    <w:panose1 w:val="02010609060101010101"/>
    <w:charset w:val="86"/>
    <w:family w:val="swiss"/>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F3240"/>
    <w:multiLevelType w:val="singleLevel"/>
    <w:tmpl w:val="F3FF324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NjNTdhNGE3NzYzYWE1YmNkY2Q1ZDlkNGNkM2Y1MzAifQ=="/>
  </w:docVars>
  <w:rsids>
    <w:rsidRoot w:val="5AB5630B"/>
    <w:rsid w:val="000765A9"/>
    <w:rsid w:val="000B14C8"/>
    <w:rsid w:val="0014585A"/>
    <w:rsid w:val="00195376"/>
    <w:rsid w:val="001C0783"/>
    <w:rsid w:val="001C2900"/>
    <w:rsid w:val="001F4319"/>
    <w:rsid w:val="00205DEF"/>
    <w:rsid w:val="002326A8"/>
    <w:rsid w:val="002378C5"/>
    <w:rsid w:val="002616AB"/>
    <w:rsid w:val="002B55BA"/>
    <w:rsid w:val="0030297C"/>
    <w:rsid w:val="00334E12"/>
    <w:rsid w:val="003F1427"/>
    <w:rsid w:val="00410D69"/>
    <w:rsid w:val="0041517B"/>
    <w:rsid w:val="00430546"/>
    <w:rsid w:val="004318A1"/>
    <w:rsid w:val="00482FEA"/>
    <w:rsid w:val="00491E7E"/>
    <w:rsid w:val="00493950"/>
    <w:rsid w:val="004E0F3E"/>
    <w:rsid w:val="0057776E"/>
    <w:rsid w:val="0058220E"/>
    <w:rsid w:val="005C34FC"/>
    <w:rsid w:val="00612E21"/>
    <w:rsid w:val="00627622"/>
    <w:rsid w:val="006463BE"/>
    <w:rsid w:val="0067555F"/>
    <w:rsid w:val="006A18E1"/>
    <w:rsid w:val="006A1A53"/>
    <w:rsid w:val="006A38D1"/>
    <w:rsid w:val="00786ED8"/>
    <w:rsid w:val="007E2CB5"/>
    <w:rsid w:val="00806905"/>
    <w:rsid w:val="00814CFC"/>
    <w:rsid w:val="00826CB7"/>
    <w:rsid w:val="008345C3"/>
    <w:rsid w:val="00873221"/>
    <w:rsid w:val="00902F01"/>
    <w:rsid w:val="00950B27"/>
    <w:rsid w:val="00980DF9"/>
    <w:rsid w:val="009B6235"/>
    <w:rsid w:val="00A04487"/>
    <w:rsid w:val="00A36B17"/>
    <w:rsid w:val="00A96B88"/>
    <w:rsid w:val="00B6308A"/>
    <w:rsid w:val="00B630B4"/>
    <w:rsid w:val="00B74554"/>
    <w:rsid w:val="00B8413E"/>
    <w:rsid w:val="00B97B0A"/>
    <w:rsid w:val="00BF5E71"/>
    <w:rsid w:val="00C10121"/>
    <w:rsid w:val="00C324F4"/>
    <w:rsid w:val="00C64BBF"/>
    <w:rsid w:val="00C74543"/>
    <w:rsid w:val="00CA20BF"/>
    <w:rsid w:val="00CB0C77"/>
    <w:rsid w:val="00CB7E55"/>
    <w:rsid w:val="00D25FBA"/>
    <w:rsid w:val="00E74515"/>
    <w:rsid w:val="00F177FE"/>
    <w:rsid w:val="00F62F9B"/>
    <w:rsid w:val="00F73BA1"/>
    <w:rsid w:val="00F95A73"/>
    <w:rsid w:val="00FC2C4E"/>
    <w:rsid w:val="149B2357"/>
    <w:rsid w:val="280B47C0"/>
    <w:rsid w:val="32733AF0"/>
    <w:rsid w:val="3ADB91AF"/>
    <w:rsid w:val="3DBF9C9E"/>
    <w:rsid w:val="3DFDAC1D"/>
    <w:rsid w:val="57DF712F"/>
    <w:rsid w:val="595F44D5"/>
    <w:rsid w:val="5AB07811"/>
    <w:rsid w:val="5AB5630B"/>
    <w:rsid w:val="5CDE96BE"/>
    <w:rsid w:val="5D45A7D7"/>
    <w:rsid w:val="5EEFFCB4"/>
    <w:rsid w:val="5FB9489F"/>
    <w:rsid w:val="61F9DBD3"/>
    <w:rsid w:val="673536E9"/>
    <w:rsid w:val="68DC050C"/>
    <w:rsid w:val="6BA647E8"/>
    <w:rsid w:val="6BAF2517"/>
    <w:rsid w:val="6BCF4C60"/>
    <w:rsid w:val="6CAE6E51"/>
    <w:rsid w:val="6F61FBA2"/>
    <w:rsid w:val="6FD7A6D5"/>
    <w:rsid w:val="6FEF9C69"/>
    <w:rsid w:val="72B8B00E"/>
    <w:rsid w:val="73B6B6B0"/>
    <w:rsid w:val="76A11056"/>
    <w:rsid w:val="76FDC3B3"/>
    <w:rsid w:val="77F7259A"/>
    <w:rsid w:val="77F97BE5"/>
    <w:rsid w:val="77FDD2E7"/>
    <w:rsid w:val="77FE1932"/>
    <w:rsid w:val="7BC69319"/>
    <w:rsid w:val="7DFFE35C"/>
    <w:rsid w:val="7EFFFF75"/>
    <w:rsid w:val="7F7FCE19"/>
    <w:rsid w:val="7F9785A8"/>
    <w:rsid w:val="7FBC9D6D"/>
    <w:rsid w:val="7FCE5886"/>
    <w:rsid w:val="7FDE0A5A"/>
    <w:rsid w:val="7FFDC9EF"/>
    <w:rsid w:val="9AFEBDDC"/>
    <w:rsid w:val="9EE2B9F4"/>
    <w:rsid w:val="9F37806E"/>
    <w:rsid w:val="9FAFF5D0"/>
    <w:rsid w:val="A7F505DA"/>
    <w:rsid w:val="AF3EA26A"/>
    <w:rsid w:val="AFE4457D"/>
    <w:rsid w:val="BFFEA162"/>
    <w:rsid w:val="BFFF2A5B"/>
    <w:rsid w:val="D1BF2071"/>
    <w:rsid w:val="D777C9A1"/>
    <w:rsid w:val="DCBFB782"/>
    <w:rsid w:val="DD4E6E79"/>
    <w:rsid w:val="DE3E4B12"/>
    <w:rsid w:val="DEAE7DF7"/>
    <w:rsid w:val="E46F842B"/>
    <w:rsid w:val="E79E83D4"/>
    <w:rsid w:val="EB6D2C1B"/>
    <w:rsid w:val="EDCE1E03"/>
    <w:rsid w:val="EDEB32F7"/>
    <w:rsid w:val="EF2D30AF"/>
    <w:rsid w:val="EFD380F4"/>
    <w:rsid w:val="F6CF09E5"/>
    <w:rsid w:val="F7776277"/>
    <w:rsid w:val="F7DFA7F7"/>
    <w:rsid w:val="F7FC991B"/>
    <w:rsid w:val="FCFFD34E"/>
    <w:rsid w:val="FEDAE9D1"/>
    <w:rsid w:val="FEEE024D"/>
    <w:rsid w:val="FFED13E9"/>
    <w:rsid w:val="FFFF57A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宋体" w:hAnsi="宋体" w:eastAsia="宋体" w:cs="宋体"/>
      <w:sz w:val="24"/>
      <w:szCs w:val="24"/>
    </w:r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列出段落1"/>
    <w:basedOn w:val="1"/>
    <w:qFormat/>
    <w:uiPriority w:val="34"/>
    <w:pPr>
      <w:widowControl w:val="0"/>
      <w:ind w:firstLine="420" w:firstLineChars="200"/>
    </w:pPr>
    <w:rPr>
      <w:rFonts w:asciiTheme="minorHAnsi" w:hAnsiTheme="minorHAnsi" w:cstheme="minorBidi"/>
      <w:kern w:val="2"/>
      <w:szCs w:val="22"/>
    </w:rPr>
  </w:style>
  <w:style w:type="character" w:customStyle="1" w:styleId="11">
    <w:name w:val="页眉 Char"/>
    <w:basedOn w:val="8"/>
    <w:link w:val="4"/>
    <w:qFormat/>
    <w:uiPriority w:val="0"/>
    <w:rPr>
      <w:rFonts w:ascii="Times New Roman" w:hAnsi="Times New Roman" w:cs="Times New Roman"/>
      <w:sz w:val="18"/>
      <w:szCs w:val="18"/>
    </w:rPr>
  </w:style>
  <w:style w:type="character" w:customStyle="1" w:styleId="12">
    <w:name w:val="页脚 Char"/>
    <w:basedOn w:val="8"/>
    <w:link w:val="3"/>
    <w:qFormat/>
    <w:uiPriority w:val="0"/>
    <w:rPr>
      <w:rFonts w:ascii="Times New Roman" w:hAnsi="Times New Roman" w:cs="Times New Roman"/>
      <w:sz w:val="18"/>
      <w:szCs w:val="18"/>
    </w:rPr>
  </w:style>
  <w:style w:type="character" w:customStyle="1" w:styleId="13">
    <w:name w:val="font21"/>
    <w:basedOn w:val="8"/>
    <w:qFormat/>
    <w:uiPriority w:val="0"/>
    <w:rPr>
      <w:rFonts w:hint="eastAsia" w:ascii="华文仿宋" w:hAnsi="华文仿宋" w:eastAsia="华文仿宋"/>
      <w:color w:val="000000"/>
      <w:sz w:val="24"/>
      <w:szCs w:val="24"/>
      <w:u w:val="none"/>
    </w:rPr>
  </w:style>
  <w:style w:type="paragraph" w:customStyle="1" w:styleId="14">
    <w:name w:val="Default"/>
    <w:qFormat/>
    <w:uiPriority w:val="0"/>
    <w:pPr>
      <w:widowControl w:val="0"/>
      <w:autoSpaceDE w:val="0"/>
      <w:autoSpaceDN w:val="0"/>
      <w:adjustRightInd w:val="0"/>
    </w:pPr>
    <w:rPr>
      <w:rFonts w:ascii="FangSong" w:hAnsi="Times New Roman" w:eastAsia="FangSong" w:cs="FangSong"/>
      <w:color w:val="000000"/>
      <w:sz w:val="24"/>
      <w:szCs w:val="24"/>
      <w:lang w:val="en-US" w:eastAsia="zh-CN" w:bidi="ar-SA"/>
    </w:rPr>
  </w:style>
  <w:style w:type="character" w:customStyle="1" w:styleId="15">
    <w:name w:val="font11"/>
    <w:basedOn w:val="8"/>
    <w:qFormat/>
    <w:uiPriority w:val="0"/>
    <w:rPr>
      <w:rFonts w:hint="eastAsia" w:ascii="宋体" w:hAnsi="宋体" w:eastAsia="宋体"/>
      <w:color w:val="000000"/>
      <w:sz w:val="22"/>
      <w:szCs w:val="22"/>
      <w:u w:val="none"/>
    </w:rPr>
  </w:style>
  <w:style w:type="character" w:customStyle="1" w:styleId="16">
    <w:name w:val="font71"/>
    <w:basedOn w:val="8"/>
    <w:qFormat/>
    <w:uiPriority w:val="0"/>
    <w:rPr>
      <w:rFonts w:hint="eastAsia" w:ascii="楷体" w:hAnsi="楷体" w:eastAsia="楷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510</Words>
  <Characters>2912</Characters>
  <Lines>24</Lines>
  <Paragraphs>6</Paragraphs>
  <TotalTime>1</TotalTime>
  <ScaleCrop>false</ScaleCrop>
  <LinksUpToDate>false</LinksUpToDate>
  <CharactersWithSpaces>3416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2023-06-03T20:16:00Z</dcterms:created>
  <dc:creator>草木风</dc:creator>
  <cp:lastModifiedBy>user</cp:lastModifiedBy>
  <dcterms:modified xsi:type="dcterms:W3CDTF">2023-06-28T11:02:31Z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1720B90DB48940DA864CF6FFD051FEC8</vt:lpwstr>
  </property>
  <property fmtid="{D5CDD505-2E9C-101B-9397-08002B2CF9AE}" pid="4" name="woTemplateTypoMode" linkTarget="0">
    <vt:lpwstr>web</vt:lpwstr>
  </property>
  <property fmtid="{D5CDD505-2E9C-101B-9397-08002B2CF9AE}" pid="5" name="woTemplate" linkTarget="0">
    <vt:i4>1</vt:i4>
  </property>
</Properties>
</file>