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ascii="仿宋" w:hAnsi="仿宋" w:eastAsia="仿宋" w:cs="仿宋"/>
          <w:sz w:val="36"/>
          <w:szCs w:val="36"/>
        </w:rPr>
        <w:t>附件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32"/>
          <w:szCs w:val="32"/>
        </w:rPr>
        <w:t>南充市嘉陵区公开考核招聘教育部直属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师范大学2024届公费师范毕业生报名表</w:t>
      </w:r>
    </w:p>
    <w:tbl>
      <w:tblPr>
        <w:tblW w:w="9225" w:type="dxa"/>
        <w:jc w:val="center"/>
        <w:tblCellSpacing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7"/>
        <w:gridCol w:w="154"/>
        <w:gridCol w:w="2071"/>
        <w:gridCol w:w="154"/>
        <w:gridCol w:w="1686"/>
        <w:gridCol w:w="909"/>
        <w:gridCol w:w="907"/>
        <w:gridCol w:w="1667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table01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  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年  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    岁）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籍  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  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教  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资格种类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报  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  科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入校时间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　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就读学校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  位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  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  历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获  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  况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  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  诺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   我已认真阅读《南充市嘉陵区公开考核招聘教育部直属师范大学2024届公费师范毕业生公告》，并准确填写报名相关信息。若在考核招聘过程中个人出现影响考核招聘情形，责任自负。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                                       本人签名: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                                              年   月   日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  院   意  见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（公章）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招生就业处意见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（公章）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NjM5YjVjYjk3MDY5NTBjZWY0NWUyZDM5MTk5ZjYifQ=="/>
  </w:docVars>
  <w:rsids>
    <w:rsidRoot w:val="00000000"/>
    <w:rsid w:val="4B3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2023-10-10T00:14:39Z</dcterms:created>
  <dc:creator>jyzx</dc:creator>
  <cp:lastModifiedBy>jyzx</cp:lastModifiedBy>
  <dcterms:modified xsi:type="dcterms:W3CDTF">2023-10-10T00:19:57Z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A978F6E5FC814474A56220028E4DE9B5_12</vt:lpwstr>
  </property>
</Properties>
</file>