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8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</w:t>
      </w:r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ind w:left="1758"/>
        <w:spacing w:before="140" w:line="225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研究生教育学科专业目录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3208"/>
        <w:spacing w:before="113" w:line="495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（</w:t>
      </w:r>
      <w:r>
        <w:rPr>
          <w:rFonts w:ascii="Times New Roman" w:hAnsi="Times New Roman" w:eastAsia="Times New Roman" w:cs="Times New Roman"/>
          <w:sz w:val="35"/>
          <w:szCs w:val="35"/>
          <w:spacing w:val="10"/>
          <w:position w:val="2"/>
        </w:rPr>
        <w:t>2022 </w:t>
      </w: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年）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  <w:position w:val="17"/>
        </w:rPr>
        <w:t>国务院学位委员会</w:t>
      </w:r>
    </w:p>
    <w:p>
      <w:pPr>
        <w:ind w:left="2889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"/>
        </w:rPr>
        <w:t>教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育</w:t>
      </w:r>
      <w:r>
        <w:rPr>
          <w:rFonts w:ascii="KaiTi" w:hAnsi="KaiTi" w:eastAsia="KaiTi" w:cs="KaiTi"/>
          <w:sz w:val="31"/>
          <w:szCs w:val="31"/>
          <w:spacing w:val="8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部</w:t>
      </w:r>
    </w:p>
    <w:p>
      <w:pPr>
        <w:pStyle w:val="BodyText"/>
        <w:spacing w:line="296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3061"/>
        <w:spacing w:before="102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二〇二二年九月</w:t>
      </w:r>
    </w:p>
    <w:p>
      <w:pPr>
        <w:spacing w:line="231" w:lineRule="auto"/>
        <w:sectPr>
          <w:pgSz w:w="11906" w:h="16839"/>
          <w:pgMar w:top="1431" w:right="1785" w:bottom="0" w:left="1785" w:header="0" w:footer="0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spacing w:line="295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5"/>
        </w:rPr>
        <w:t>说</w:t>
      </w:r>
      <w:r>
        <w:rPr>
          <w:rFonts w:ascii="SimHei" w:hAnsi="SimHei" w:eastAsia="SimHei" w:cs="SimHei"/>
          <w:sz w:val="35"/>
          <w:szCs w:val="35"/>
          <w:spacing w:val="20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-5"/>
        </w:rPr>
        <w:t>明</w:t>
      </w: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34" w:right="11" w:firstLine="642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</w:t>
      </w:r>
      <w:r>
        <w:rPr>
          <w:rFonts w:ascii="FangSong" w:hAnsi="FangSong" w:eastAsia="FangSong" w:cs="FangSong"/>
          <w:sz w:val="31"/>
          <w:szCs w:val="31"/>
          <w:spacing w:val="8"/>
        </w:rPr>
        <w:t>审核与学科专业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管理、学位授予单位开展学位授予与人才培养工作的基本依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</w:t>
      </w:r>
      <w:r>
        <w:rPr>
          <w:rFonts w:ascii="FangSong" w:hAnsi="FangSong" w:eastAsia="FangSong" w:cs="FangSong"/>
          <w:sz w:val="31"/>
          <w:szCs w:val="31"/>
          <w:spacing w:val="8"/>
        </w:rPr>
        <w:t>学科专业建设和</w:t>
      </w:r>
    </w:p>
    <w:p>
      <w:pPr>
        <w:ind w:left="31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教育统计、就业指导服务等工作。</w:t>
      </w:r>
    </w:p>
    <w:p>
      <w:pPr>
        <w:ind w:right="4"/>
        <w:spacing w:before="180" w:line="561" w:lineRule="exact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18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8"/>
        </w:rPr>
        <w:t>2011</w:t>
      </w:r>
    </w:p>
    <w:p>
      <w:pPr>
        <w:ind w:left="39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47"/>
          <w:w w:val="10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年修订）》基础上编制形成的。</w:t>
      </w:r>
    </w:p>
    <w:p>
      <w:pPr>
        <w:ind w:left="34" w:right="11" w:firstLine="646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三、本目录中学科门类代码为两位阿拉伯数字，一级学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</w:t>
      </w:r>
      <w:r>
        <w:rPr>
          <w:rFonts w:ascii="FangSong" w:hAnsi="FangSong" w:eastAsia="FangSong" w:cs="FangSong"/>
          <w:sz w:val="31"/>
          <w:szCs w:val="31"/>
          <w:spacing w:val="8"/>
        </w:rPr>
        <w:t>其中代码第三位</w:t>
      </w:r>
    </w:p>
    <w:p>
      <w:pPr>
        <w:ind w:left="31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“5”</w:t>
      </w:r>
      <w:r>
        <w:rPr>
          <w:rFonts w:ascii="Times New Roman" w:hAnsi="Times New Roman" w:eastAsia="Times New Roman" w:cs="Times New Roman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开始的为专业学位类别。</w:t>
      </w:r>
    </w:p>
    <w:p>
      <w:pPr>
        <w:ind w:right="11"/>
        <w:spacing w:before="178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17"/>
        </w:rPr>
        <w:t>四、除交叉学科门类外，各一级学科按所属学科门类授</w:t>
      </w:r>
    </w:p>
    <w:p>
      <w:pPr>
        <w:ind w:left="44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予学位。</w:t>
      </w:r>
    </w:p>
    <w:p>
      <w:pPr>
        <w:ind w:right="13"/>
        <w:spacing w:before="181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7"/>
        </w:rPr>
        <w:t>“*”</w:t>
      </w:r>
      <w:r>
        <w:rPr>
          <w:rFonts w:ascii="Times New Roman" w:hAnsi="Times New Roman" w:eastAsia="Times New Roman" w:cs="Times New Roman"/>
          <w:sz w:val="31"/>
          <w:szCs w:val="31"/>
          <w:spacing w:val="-21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的仅</w:t>
      </w:r>
    </w:p>
    <w:p>
      <w:pPr>
        <w:ind w:left="37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可授硕士专业学位，其他可授硕士、博士专业学位。</w:t>
      </w:r>
    </w:p>
    <w:p>
      <w:pPr>
        <w:ind w:left="36" w:right="11" w:firstLine="637"/>
        <w:spacing w:before="17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六、本目录注明可授不同学科门类学位的一级学科，可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分属不同学科门类，此类一级学科授予学位的学科门类由学</w:t>
      </w:r>
    </w:p>
    <w:p>
      <w:pPr>
        <w:ind w:left="34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位授予单位学位评定委员会决定。</w:t>
      </w:r>
    </w:p>
    <w:p>
      <w:pPr>
        <w:spacing w:line="226" w:lineRule="auto"/>
        <w:sectPr>
          <w:pgSz w:w="11906" w:h="16839"/>
          <w:pgMar w:top="1431" w:right="1785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哲学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0101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经济学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0201</w:t>
            </w:r>
          </w:p>
        </w:tc>
        <w:tc>
          <w:tcPr>
            <w:tcW w:w="1827" w:type="dxa"/>
            <w:vAlign w:val="top"/>
          </w:tcPr>
          <w:p>
            <w:pPr>
              <w:spacing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理论经济学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0202</w:t>
            </w:r>
          </w:p>
        </w:tc>
        <w:tc>
          <w:tcPr>
            <w:tcW w:w="1827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应用经济学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0251</w:t>
            </w:r>
          </w:p>
        </w:tc>
        <w:tc>
          <w:tcPr>
            <w:tcW w:w="1827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金融</w:t>
            </w:r>
            <w:r>
              <w:rPr>
                <w:spacing w:val="1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0252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" w:line="227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应用统计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税务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国际商务</w:t>
            </w:r>
            <w:r>
              <w:rPr>
                <w:spacing w:val="-3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51"/>
              <w:spacing w:line="226" w:lineRule="auto"/>
              <w:rPr/>
            </w:pPr>
            <w:r>
              <w:rPr>
                <w:rFonts w:ascii="FangSong" w:hAnsi="FangSong" w:eastAsia="FangSong" w:cs="FangSong"/>
              </w:rPr>
              <w:t>保险</w:t>
            </w:r>
            <w:r>
              <w:rPr/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1"/>
              </w:rPr>
              <w:t>资产评估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0258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数字经济</w:t>
            </w:r>
            <w:r>
              <w:rPr>
                <w:spacing w:val="5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法学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法学</w:t>
      </w:r>
    </w:p>
    <w:p>
      <w:pPr>
        <w:spacing w:line="229" w:lineRule="auto"/>
        <w:sectPr>
          <w:footerReference w:type="default" r:id="rId1"/>
          <w:pgSz w:w="11906" w:h="16839"/>
          <w:pgMar w:top="1431" w:right="1785" w:bottom="1127" w:left="1785" w:header="0" w:footer="874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18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0302</w:t>
            </w:r>
          </w:p>
        </w:tc>
        <w:tc>
          <w:tcPr>
            <w:tcW w:w="1188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政治学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0303</w:t>
            </w:r>
          </w:p>
        </w:tc>
        <w:tc>
          <w:tcPr>
            <w:tcW w:w="1188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社会学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0304</w:t>
            </w:r>
          </w:p>
        </w:tc>
        <w:tc>
          <w:tcPr>
            <w:tcW w:w="118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民族学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81"/>
        <w:gridCol w:w="2464"/>
      </w:tblGrid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0305</w:t>
            </w:r>
          </w:p>
        </w:tc>
        <w:tc>
          <w:tcPr>
            <w:tcW w:w="2464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马克思主义理论</w:t>
            </w:r>
          </w:p>
        </w:tc>
      </w:tr>
      <w:tr>
        <w:trPr>
          <w:trHeight w:val="701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0306</w:t>
            </w:r>
          </w:p>
        </w:tc>
        <w:tc>
          <w:tcPr>
            <w:tcW w:w="2464" w:type="dxa"/>
            <w:vAlign w:val="top"/>
          </w:tcPr>
          <w:p>
            <w:pPr>
              <w:ind w:left="253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公安学</w:t>
            </w:r>
          </w:p>
        </w:tc>
      </w:tr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0307</w:t>
            </w:r>
          </w:p>
        </w:tc>
        <w:tc>
          <w:tcPr>
            <w:tcW w:w="2464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中共党史党建学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0308</w:t>
            </w:r>
          </w:p>
        </w:tc>
        <w:tc>
          <w:tcPr>
            <w:tcW w:w="1827" w:type="dxa"/>
            <w:vAlign w:val="top"/>
          </w:tcPr>
          <w:p>
            <w:pPr>
              <w:spacing w:before="1" w:line="225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纪检监察学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0351</w:t>
            </w:r>
          </w:p>
        </w:tc>
        <w:tc>
          <w:tcPr>
            <w:tcW w:w="1827" w:type="dxa"/>
            <w:vAlign w:val="top"/>
          </w:tcPr>
          <w:p>
            <w:pPr>
              <w:ind w:left="26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法律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0352</w:t>
            </w:r>
          </w:p>
        </w:tc>
        <w:tc>
          <w:tcPr>
            <w:tcW w:w="1827" w:type="dxa"/>
            <w:vAlign w:val="top"/>
          </w:tcPr>
          <w:p>
            <w:pPr>
              <w:ind w:left="249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社会工作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警务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4"/>
              </w:rPr>
              <w:t>知识产权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国际事务</w:t>
            </w:r>
            <w:r>
              <w:rPr>
                <w:spacing w:val="-3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教育学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教育学</w:t>
      </w:r>
    </w:p>
    <w:p>
      <w:pPr>
        <w:ind w:left="23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0402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心理学（可授教育学、理学学位）</w:t>
      </w:r>
    </w:p>
    <w:p>
      <w:pPr>
        <w:spacing w:before="78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0403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体育学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0451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教育</w:t>
            </w:r>
          </w:p>
        </w:tc>
      </w:tr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0452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体育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0453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0454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应用心理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文学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0501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中国语言文学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0502</w:t>
            </w:r>
          </w:p>
        </w:tc>
        <w:tc>
          <w:tcPr>
            <w:tcW w:w="2149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外国语言文学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0503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5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新闻传播学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0551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翻译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0552</w:t>
            </w:r>
          </w:p>
        </w:tc>
        <w:tc>
          <w:tcPr>
            <w:tcW w:w="2149" w:type="dxa"/>
            <w:vAlign w:val="top"/>
          </w:tcPr>
          <w:p>
            <w:pPr>
              <w:pStyle w:val="TableText"/>
              <w:ind w:left="250"/>
              <w:spacing w:before="187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5"/>
              </w:rPr>
              <w:t>新闻与传播</w:t>
            </w:r>
            <w:r>
              <w:rPr>
                <w:sz w:val="28"/>
                <w:szCs w:val="28"/>
                <w:spacing w:val="5"/>
              </w:rPr>
              <w:t>*</w:t>
            </w:r>
          </w:p>
        </w:tc>
      </w:tr>
    </w:tbl>
    <w:p>
      <w:pPr>
        <w:pStyle w:val="BodyText"/>
        <w:spacing w:line="268" w:lineRule="auto"/>
        <w:rPr/>
      </w:pPr>
      <w:r/>
    </w:p>
    <w:p>
      <w:pPr>
        <w:ind w:left="23"/>
        <w:spacing w:before="10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0553       </w:t>
      </w:r>
      <w:r>
        <w:rPr>
          <w:rFonts w:ascii="FangSong" w:hAnsi="FangSong" w:eastAsia="FangSong" w:cs="FangSong"/>
          <w:sz w:val="31"/>
          <w:szCs w:val="31"/>
          <w:spacing w:val="-3"/>
        </w:rPr>
        <w:t>出版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历史学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2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3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0601</w:t>
            </w:r>
          </w:p>
        </w:tc>
        <w:tc>
          <w:tcPr>
            <w:tcW w:w="1348" w:type="dxa"/>
            <w:vAlign w:val="top"/>
          </w:tcPr>
          <w:p>
            <w:pPr>
              <w:ind w:left="251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考古学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0602</w:t>
            </w:r>
          </w:p>
        </w:tc>
        <w:tc>
          <w:tcPr>
            <w:tcW w:w="1348" w:type="dxa"/>
            <w:vAlign w:val="top"/>
          </w:tcPr>
          <w:p>
            <w:pPr>
              <w:ind w:left="29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中国史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0603</w:t>
            </w:r>
          </w:p>
        </w:tc>
        <w:tc>
          <w:tcPr>
            <w:tcW w:w="1348" w:type="dxa"/>
            <w:vAlign w:val="top"/>
          </w:tcPr>
          <w:p>
            <w:pPr>
              <w:ind w:left="252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世界史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2"/>
              </w:rPr>
              <w:t>0651</w:t>
            </w:r>
          </w:p>
        </w:tc>
        <w:tc>
          <w:tcPr>
            <w:tcW w:w="1348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2"/>
              </w:rPr>
              <w:t>博物馆</w:t>
            </w:r>
            <w:r>
              <w:rPr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理学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数学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0702</w:t>
            </w:r>
          </w:p>
        </w:tc>
        <w:tc>
          <w:tcPr>
            <w:tcW w:w="1189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物理学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0703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化学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0704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天文学</w:t>
            </w:r>
          </w:p>
        </w:tc>
      </w:tr>
      <w:tr>
        <w:trPr>
          <w:trHeight w:val="701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地理学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0706</w:t>
            </w:r>
          </w:p>
        </w:tc>
        <w:tc>
          <w:tcPr>
            <w:tcW w:w="1826" w:type="dxa"/>
            <w:vAlign w:val="top"/>
          </w:tcPr>
          <w:p>
            <w:pPr>
              <w:ind w:left="252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大气科学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0707</w:t>
            </w:r>
          </w:p>
        </w:tc>
        <w:tc>
          <w:tcPr>
            <w:tcW w:w="1826" w:type="dxa"/>
            <w:vAlign w:val="top"/>
          </w:tcPr>
          <w:p>
            <w:pPr>
              <w:ind w:left="251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海洋科学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0708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地球物理学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2373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495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0709</w:t>
            </w:r>
          </w:p>
        </w:tc>
        <w:tc>
          <w:tcPr>
            <w:tcW w:w="1495" w:type="dxa"/>
            <w:vAlign w:val="top"/>
          </w:tcPr>
          <w:p>
            <w:pPr>
              <w:ind w:left="251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地质学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0710</w:t>
            </w:r>
          </w:p>
        </w:tc>
        <w:tc>
          <w:tcPr>
            <w:tcW w:w="1495" w:type="dxa"/>
            <w:vAlign w:val="top"/>
          </w:tcPr>
          <w:p>
            <w:pPr>
              <w:ind w:left="268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生物学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1"/>
              </w:rPr>
              <w:t>0711</w:t>
            </w:r>
          </w:p>
        </w:tc>
        <w:tc>
          <w:tcPr>
            <w:tcW w:w="1495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系统科学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KaiTi" w:hAnsi="KaiTi" w:eastAsia="KaiTi" w:cs="KaiTi"/>
          <w:sz w:val="31"/>
          <w:szCs w:val="31"/>
          <w:spacing w:val="7"/>
        </w:rPr>
        <w:t>（可授理学、工学、农学、医学学位）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生态学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0714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KaiTi" w:hAnsi="KaiTi" w:eastAsia="KaiTi" w:cs="KaiTi"/>
          <w:sz w:val="31"/>
          <w:szCs w:val="31"/>
          <w:spacing w:val="6"/>
        </w:rPr>
        <w:t>（可授理学、经济学学位）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0751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气象</w:t>
      </w:r>
    </w:p>
    <w:p>
      <w:pPr>
        <w:spacing w:line="229" w:lineRule="auto"/>
        <w:sectPr>
          <w:footerReference w:type="default" r:id="rId4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工学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KaiTi" w:hAnsi="KaiTi" w:eastAsia="KaiTi" w:cs="KaiTi"/>
          <w:sz w:val="31"/>
          <w:szCs w:val="31"/>
          <w:spacing w:val="6"/>
        </w:rPr>
        <w:t>（可授工学、理学学位）</w:t>
      </w:r>
    </w:p>
    <w:p>
      <w:pPr>
        <w:spacing w:before="73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46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0802</w:t>
            </w:r>
          </w:p>
        </w:tc>
        <w:tc>
          <w:tcPr>
            <w:tcW w:w="2467" w:type="dxa"/>
            <w:vAlign w:val="top"/>
          </w:tcPr>
          <w:p>
            <w:pPr>
              <w:ind w:left="249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机械工程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0803</w:t>
            </w:r>
          </w:p>
        </w:tc>
        <w:tc>
          <w:tcPr>
            <w:tcW w:w="2467" w:type="dxa"/>
            <w:vAlign w:val="top"/>
          </w:tcPr>
          <w:p>
            <w:pPr>
              <w:ind w:left="257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光学工程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0804</w:t>
            </w:r>
          </w:p>
        </w:tc>
        <w:tc>
          <w:tcPr>
            <w:tcW w:w="2467" w:type="dxa"/>
            <w:vAlign w:val="top"/>
          </w:tcPr>
          <w:p>
            <w:pPr>
              <w:spacing w:before="186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仪器科学与技术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0805      </w:t>
      </w:r>
      <w:r>
        <w:rPr>
          <w:rFonts w:ascii="FangSong" w:hAnsi="FangSong" w:eastAsia="FangSong" w:cs="FangSong"/>
          <w:sz w:val="31"/>
          <w:szCs w:val="31"/>
          <w:spacing w:val="7"/>
        </w:rPr>
        <w:t>材料科学与工程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理学学位）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冶金工程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0808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0809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电子科学与技术</w:t>
      </w:r>
      <w:r>
        <w:rPr>
          <w:rFonts w:ascii="KaiTi" w:hAnsi="KaiTi" w:eastAsia="KaiTi" w:cs="KaiTi"/>
          <w:sz w:val="31"/>
          <w:szCs w:val="31"/>
          <w:spacing w:val="5"/>
        </w:rPr>
        <w:t>（可授工学、理学学位）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0810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0811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0812      </w:t>
      </w:r>
      <w:r>
        <w:rPr>
          <w:rFonts w:ascii="FangSong" w:hAnsi="FangSong" w:eastAsia="FangSong" w:cs="FangSong"/>
          <w:sz w:val="31"/>
          <w:szCs w:val="31"/>
          <w:spacing w:val="7"/>
        </w:rPr>
        <w:t>计算机科学与技术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spacing w:before="71"/>
        <w:rPr/>
      </w:pPr>
      <w:r/>
    </w:p>
    <w:tbl>
      <w:tblPr>
        <w:tblStyle w:val="TableNormal"/>
        <w:tblW w:w="238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50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0813</w:t>
            </w:r>
          </w:p>
        </w:tc>
        <w:tc>
          <w:tcPr>
            <w:tcW w:w="1508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建筑学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0814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0815</w:t>
            </w:r>
          </w:p>
        </w:tc>
        <w:tc>
          <w:tcPr>
            <w:tcW w:w="15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水利工程</w:t>
            </w:r>
          </w:p>
        </w:tc>
      </w:tr>
    </w:tbl>
    <w:p>
      <w:pPr>
        <w:spacing w:before="131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310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0816</w:t>
            </w:r>
          </w:p>
        </w:tc>
        <w:tc>
          <w:tcPr>
            <w:tcW w:w="3108" w:type="dxa"/>
            <w:vAlign w:val="top"/>
          </w:tcPr>
          <w:p>
            <w:pPr>
              <w:ind w:left="24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测绘科学与技术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0817</w:t>
            </w:r>
          </w:p>
        </w:tc>
        <w:tc>
          <w:tcPr>
            <w:tcW w:w="3108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化学工程与技术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0818</w:t>
            </w:r>
          </w:p>
        </w:tc>
        <w:tc>
          <w:tcPr>
            <w:tcW w:w="31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地质资源与地质工程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66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78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0819</w:t>
            </w:r>
          </w:p>
        </w:tc>
        <w:tc>
          <w:tcPr>
            <w:tcW w:w="2787" w:type="dxa"/>
            <w:vAlign w:val="top"/>
          </w:tcPr>
          <w:p>
            <w:pPr>
              <w:ind w:left="249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矿业工程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0820</w:t>
            </w:r>
          </w:p>
        </w:tc>
        <w:tc>
          <w:tcPr>
            <w:tcW w:w="278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石油与天然气工程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0821</w:t>
            </w:r>
          </w:p>
        </w:tc>
        <w:tc>
          <w:tcPr>
            <w:tcW w:w="2787" w:type="dxa"/>
            <w:vAlign w:val="top"/>
          </w:tcPr>
          <w:p>
            <w:pPr>
              <w:ind w:left="25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纺织科学与工程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310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0822</w:t>
            </w:r>
          </w:p>
        </w:tc>
        <w:tc>
          <w:tcPr>
            <w:tcW w:w="3109" w:type="dxa"/>
            <w:vAlign w:val="top"/>
          </w:tcPr>
          <w:p>
            <w:pPr>
              <w:ind w:left="25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轻工技术与工程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0823</w:t>
            </w:r>
          </w:p>
        </w:tc>
        <w:tc>
          <w:tcPr>
            <w:tcW w:w="3109" w:type="dxa"/>
            <w:vAlign w:val="top"/>
          </w:tcPr>
          <w:p>
            <w:pPr>
              <w:ind w:left="258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交通运输工程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0824</w:t>
            </w:r>
          </w:p>
        </w:tc>
        <w:tc>
          <w:tcPr>
            <w:tcW w:w="3109" w:type="dxa"/>
            <w:vAlign w:val="top"/>
          </w:tcPr>
          <w:p>
            <w:pPr>
              <w:ind w:left="252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船舶与海洋工程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0825</w:t>
            </w:r>
          </w:p>
        </w:tc>
        <w:tc>
          <w:tcPr>
            <w:tcW w:w="3109" w:type="dxa"/>
            <w:vAlign w:val="top"/>
          </w:tcPr>
          <w:p>
            <w:pPr>
              <w:spacing w:before="185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航空宇航科学与技术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0826</w:t>
            </w:r>
          </w:p>
        </w:tc>
        <w:tc>
          <w:tcPr>
            <w:tcW w:w="3109" w:type="dxa"/>
            <w:vAlign w:val="top"/>
          </w:tcPr>
          <w:p>
            <w:pPr>
              <w:ind w:left="254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兵器科学与技术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0827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核科学与技术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0828</w:t>
            </w:r>
          </w:p>
        </w:tc>
        <w:tc>
          <w:tcPr>
            <w:tcW w:w="2149" w:type="dxa"/>
            <w:vAlign w:val="top"/>
          </w:tcPr>
          <w:p>
            <w:pPr>
              <w:ind w:left="252"/>
              <w:spacing w:before="185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农业工程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0829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林业工程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（可授工学、理学、农学学位）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0831      </w:t>
      </w:r>
      <w:r>
        <w:rPr>
          <w:rFonts w:ascii="FangSong" w:hAnsi="FangSong" w:eastAsia="FangSong" w:cs="FangSong"/>
          <w:sz w:val="31"/>
          <w:szCs w:val="31"/>
          <w:spacing w:val="7"/>
        </w:rPr>
        <w:t>生物医学工程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（可授工学、理学、医学学位）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0832      </w:t>
      </w:r>
      <w:r>
        <w:rPr>
          <w:rFonts w:ascii="FangSong" w:hAnsi="FangSong" w:eastAsia="FangSong" w:cs="FangSong"/>
          <w:sz w:val="31"/>
          <w:szCs w:val="31"/>
          <w:spacing w:val="7"/>
        </w:rPr>
        <w:t>食品科学与工程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农学学位）</w:t>
      </w:r>
    </w:p>
    <w:p>
      <w:pPr>
        <w:spacing w:before="73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2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0833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城乡规划学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0835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软件工程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0836</w:t>
            </w:r>
          </w:p>
        </w:tc>
        <w:tc>
          <w:tcPr>
            <w:tcW w:w="1826" w:type="dxa"/>
            <w:vAlign w:val="top"/>
          </w:tcPr>
          <w:p>
            <w:pPr>
              <w:ind w:left="26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生物工程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0837      </w:t>
      </w:r>
      <w:r>
        <w:rPr>
          <w:rFonts w:ascii="FangSong" w:hAnsi="FangSong" w:eastAsia="FangSong" w:cs="FangSong"/>
          <w:sz w:val="31"/>
          <w:szCs w:val="31"/>
          <w:spacing w:val="7"/>
        </w:rPr>
        <w:t>安全科学与工程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（可授工学、管理学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0838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公安技术</w:t>
      </w:r>
    </w:p>
    <w:p>
      <w:pPr>
        <w:spacing w:line="228" w:lineRule="auto"/>
        <w:sectPr>
          <w:footerReference w:type="default" r:id="rId6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1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0839</w:t>
            </w:r>
          </w:p>
        </w:tc>
        <w:tc>
          <w:tcPr>
            <w:tcW w:w="2148" w:type="dxa"/>
            <w:vAlign w:val="top"/>
          </w:tcPr>
          <w:p>
            <w:pPr>
              <w:spacing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网络空间安全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49"/>
              <w:spacing w:before="188" w:line="229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建筑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0853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7" w:line="188" w:lineRule="auto"/>
              <w:rPr/>
            </w:pPr>
            <w:r>
              <w:rPr>
                <w:rFonts w:ascii="FangSong" w:hAnsi="FangSong" w:eastAsia="FangSong" w:cs="FangSong"/>
                <w:spacing w:val="3"/>
              </w:rPr>
              <w:t>城乡规划</w:t>
            </w:r>
            <w:r>
              <w:rPr>
                <w:spacing w:val="3"/>
              </w:rPr>
              <w:t>*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82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0854</w:t>
            </w:r>
          </w:p>
        </w:tc>
        <w:tc>
          <w:tcPr>
            <w:tcW w:w="1828" w:type="dxa"/>
            <w:vAlign w:val="top"/>
          </w:tcPr>
          <w:p>
            <w:pPr>
              <w:ind w:left="286"/>
              <w:spacing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电子信息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0855</w:t>
            </w:r>
          </w:p>
        </w:tc>
        <w:tc>
          <w:tcPr>
            <w:tcW w:w="1828" w:type="dxa"/>
            <w:vAlign w:val="top"/>
          </w:tcPr>
          <w:p>
            <w:pPr>
              <w:ind w:left="250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机械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0856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材料与化工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0857</w:t>
            </w:r>
          </w:p>
        </w:tc>
        <w:tc>
          <w:tcPr>
            <w:tcW w:w="1828" w:type="dxa"/>
            <w:vAlign w:val="top"/>
          </w:tcPr>
          <w:p>
            <w:pPr>
              <w:spacing w:before="186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资源与环境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0858</w:t>
            </w:r>
          </w:p>
        </w:tc>
        <w:tc>
          <w:tcPr>
            <w:tcW w:w="1828" w:type="dxa"/>
            <w:vAlign w:val="top"/>
          </w:tcPr>
          <w:p>
            <w:pPr>
              <w:ind w:left="26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能源动力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0859</w:t>
            </w:r>
          </w:p>
        </w:tc>
        <w:tc>
          <w:tcPr>
            <w:tcW w:w="1828" w:type="dxa"/>
            <w:vAlign w:val="top"/>
          </w:tcPr>
          <w:p>
            <w:pPr>
              <w:ind w:left="254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土木水利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0860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生物与医药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0861</w:t>
            </w:r>
          </w:p>
        </w:tc>
        <w:tc>
          <w:tcPr>
            <w:tcW w:w="1828" w:type="dxa"/>
            <w:vAlign w:val="top"/>
          </w:tcPr>
          <w:p>
            <w:pPr>
              <w:ind w:left="258"/>
              <w:spacing w:before="188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交通运输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0862</w:t>
            </w:r>
          </w:p>
        </w:tc>
        <w:tc>
          <w:tcPr>
            <w:tcW w:w="1828" w:type="dxa"/>
            <w:vAlign w:val="top"/>
          </w:tcPr>
          <w:p>
            <w:pPr>
              <w:ind w:left="253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风景园林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农学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作物学</w:t>
      </w:r>
    </w:p>
    <w:p>
      <w:pPr>
        <w:spacing w:before="78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46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0902</w:t>
            </w:r>
          </w:p>
        </w:tc>
        <w:tc>
          <w:tcPr>
            <w:tcW w:w="2468" w:type="dxa"/>
            <w:vAlign w:val="top"/>
          </w:tcPr>
          <w:p>
            <w:pPr>
              <w:ind w:left="282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园艺学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0903</w:t>
            </w:r>
          </w:p>
        </w:tc>
        <w:tc>
          <w:tcPr>
            <w:tcW w:w="246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农业资源与环境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0904</w:t>
            </w:r>
          </w:p>
        </w:tc>
        <w:tc>
          <w:tcPr>
            <w:tcW w:w="2468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植物保护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畜牧学</w:t>
      </w:r>
    </w:p>
    <w:p>
      <w:pPr>
        <w:spacing w:line="228" w:lineRule="auto"/>
        <w:sectPr>
          <w:footerReference w:type="default" r:id="rId7"/>
          <w:pgSz w:w="11906" w:h="16839"/>
          <w:pgMar w:top="1431" w:right="1785" w:bottom="1101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0906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兽医学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0907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0908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水产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0910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spacing w:before="79"/>
        <w:rPr/>
      </w:pPr>
      <w:r/>
    </w:p>
    <w:tbl>
      <w:tblPr>
        <w:tblStyle w:val="TableNormal"/>
        <w:tblW w:w="17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867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0951</w:t>
            </w:r>
          </w:p>
        </w:tc>
        <w:tc>
          <w:tcPr>
            <w:tcW w:w="867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农业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0952</w:t>
            </w:r>
          </w:p>
        </w:tc>
        <w:tc>
          <w:tcPr>
            <w:tcW w:w="867" w:type="dxa"/>
            <w:vAlign w:val="top"/>
          </w:tcPr>
          <w:p>
            <w:pPr>
              <w:spacing w:before="185" w:line="231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兽医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0954</w:t>
            </w:r>
          </w:p>
        </w:tc>
        <w:tc>
          <w:tcPr>
            <w:tcW w:w="86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林业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65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9"/>
        </w:rPr>
        <w:t>医学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1001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基础医学（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2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>1002      </w:t>
          </w:r>
          <w:r>
            <w:rPr>
              <w:rFonts w:ascii="FangSong" w:hAnsi="FangSong" w:eastAsia="FangSong" w:cs="FangSong"/>
              <w:sz w:val="31"/>
              <w:szCs w:val="31"/>
              <w:spacing w:val="5"/>
            </w:rPr>
            <w:t>临床医学</w:t>
          </w:r>
          <w:r>
            <w:rPr>
              <w:rFonts w:ascii="KaiTi" w:hAnsi="KaiTi" w:eastAsia="KaiTi" w:cs="KaiTi"/>
              <w:sz w:val="31"/>
              <w:szCs w:val="31"/>
              <w:spacing w:val="5"/>
            </w:rPr>
            <w:t>（同时设专业学位类别，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代码为</w:t>
          </w:r>
          <w:r>
            <w:rPr>
              <w:rFonts w:ascii="KaiTi" w:hAnsi="KaiTi" w:eastAsia="KaiTi" w:cs="KaiTi"/>
              <w:sz w:val="31"/>
              <w:szCs w:val="31"/>
              <w:spacing w:val="-3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4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）</w:t>
          </w:r>
        </w:p>
        <w:p>
          <w:pPr>
            <w:ind w:left="49"/>
            <w:spacing w:before="321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       </w:t>
          </w:r>
          <w:r>
            <w:rPr>
              <w:rFonts w:ascii="FangSong" w:hAnsi="FangSong" w:eastAsia="FangSong" w:cs="FangSong"/>
              <w:sz w:val="31"/>
              <w:szCs w:val="31"/>
              <w:spacing w:val="2"/>
            </w:rPr>
            <w:t>口腔医学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（同时设专业学位类别，代码为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-2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）</w:t>
          </w:r>
        </w:p>
      </w:sdtContent>
    </w:sdt>
    <w:p>
      <w:pPr>
        <w:ind w:left="49"/>
        <w:spacing w:before="32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KaiTi" w:hAnsi="KaiTi" w:eastAsia="KaiTi" w:cs="KaiTi"/>
          <w:sz w:val="31"/>
          <w:szCs w:val="31"/>
          <w:spacing w:val="6"/>
        </w:rPr>
        <w:t>（可授医学、理学学位）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1005       </w:t>
      </w:r>
      <w:r>
        <w:rPr>
          <w:rFonts w:ascii="FangSong" w:hAnsi="FangSong" w:eastAsia="FangSong" w:cs="FangSong"/>
          <w:sz w:val="31"/>
          <w:szCs w:val="31"/>
          <w:spacing w:val="-4"/>
        </w:rPr>
        <w:t>中医学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1006       </w:t>
      </w:r>
      <w:r>
        <w:rPr>
          <w:rFonts w:ascii="FangSong" w:hAnsi="FangSong" w:eastAsia="FangSong" w:cs="FangSong"/>
          <w:sz w:val="31"/>
          <w:szCs w:val="31"/>
          <w:spacing w:val="-3"/>
        </w:rPr>
        <w:t>中西医结合</w:t>
      </w:r>
    </w:p>
    <w:p>
      <w:pPr>
        <w:spacing w:before="318" w:line="226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1007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KaiTi" w:hAnsi="KaiTi" w:eastAsia="KaiTi" w:cs="KaiTi"/>
          <w:sz w:val="31"/>
          <w:szCs w:val="31"/>
          <w:spacing w:val="4"/>
        </w:rPr>
        <w:t>（可授医学、理学学位，同时设专业学位类别，</w:t>
      </w:r>
    </w:p>
    <w:p>
      <w:pPr>
        <w:ind w:left="1904"/>
        <w:spacing w:before="319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代码为</w:t>
      </w:r>
      <w:r>
        <w:rPr>
          <w:rFonts w:ascii="KaiTi" w:hAnsi="KaiTi" w:eastAsia="KaiTi" w:cs="KaiTi"/>
          <w:sz w:val="31"/>
          <w:szCs w:val="31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1055</w:t>
      </w:r>
      <w:r>
        <w:rPr>
          <w:rFonts w:ascii="KaiTi" w:hAnsi="KaiTi" w:eastAsia="KaiTi" w:cs="KaiTi"/>
          <w:sz w:val="31"/>
          <w:szCs w:val="31"/>
          <w:spacing w:val="-1"/>
        </w:rPr>
        <w:t>）</w:t>
      </w:r>
    </w:p>
    <w:p>
      <w:pPr>
        <w:spacing w:line="235" w:lineRule="auto"/>
        <w:sectPr>
          <w:footerReference w:type="default" r:id="rId8"/>
          <w:pgSz w:w="11906" w:h="16839"/>
          <w:pgMar w:top="1431" w:right="1712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5367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6"/>
        <w:gridCol w:w="4521"/>
      </w:tblGrid>
      <w:tr>
        <w:trPr>
          <w:trHeight w:val="516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1008</w:t>
            </w:r>
          </w:p>
        </w:tc>
        <w:tc>
          <w:tcPr>
            <w:tcW w:w="4521" w:type="dxa"/>
            <w:vAlign w:val="top"/>
          </w:tcPr>
          <w:p>
            <w:pPr>
              <w:spacing w:before="1" w:line="229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中药学</w:t>
            </w:r>
            <w:r>
              <w:rPr>
                <w:rFonts w:ascii="KaiTi" w:hAnsi="KaiTi" w:eastAsia="KaiTi" w:cs="KaiTi"/>
                <w:sz w:val="31"/>
                <w:szCs w:val="31"/>
                <w:spacing w:val="-9"/>
              </w:rPr>
              <w:t>（可授医学、理学学位）</w:t>
            </w:r>
          </w:p>
        </w:tc>
      </w:tr>
      <w:tr>
        <w:trPr>
          <w:trHeight w:val="698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0" w:line="192" w:lineRule="auto"/>
              <w:rPr/>
            </w:pPr>
            <w:r>
              <w:rPr>
                <w:spacing w:val="-5"/>
              </w:rPr>
              <w:t>1009</w:t>
            </w:r>
          </w:p>
        </w:tc>
        <w:tc>
          <w:tcPr>
            <w:tcW w:w="4521" w:type="dxa"/>
            <w:vAlign w:val="top"/>
          </w:tcPr>
          <w:p>
            <w:pPr>
              <w:ind w:left="255"/>
              <w:spacing w:before="185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特种医学</w:t>
            </w:r>
          </w:p>
        </w:tc>
      </w:tr>
      <w:tr>
        <w:trPr>
          <w:trHeight w:val="520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2" w:line="180" w:lineRule="auto"/>
              <w:rPr/>
            </w:pPr>
            <w:r>
              <w:rPr>
                <w:spacing w:val="-6"/>
              </w:rPr>
              <w:t>1011</w:t>
            </w:r>
          </w:p>
        </w:tc>
        <w:tc>
          <w:tcPr>
            <w:tcW w:w="4521" w:type="dxa"/>
            <w:vAlign w:val="top"/>
          </w:tcPr>
          <w:p>
            <w:pPr>
              <w:spacing w:before="187" w:line="192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护理学</w:t>
            </w:r>
            <w:r>
              <w:rPr>
                <w:rFonts w:ascii="KaiTi" w:hAnsi="KaiTi" w:eastAsia="KaiTi" w:cs="KaiTi"/>
                <w:sz w:val="31"/>
                <w:szCs w:val="31"/>
                <w:spacing w:val="-5"/>
              </w:rPr>
              <w:t>（可授医学、理学学位）</w:t>
            </w:r>
          </w:p>
        </w:tc>
      </w:tr>
    </w:tbl>
    <w:p>
      <w:pPr>
        <w:spacing w:before="124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1012</w:t>
            </w:r>
          </w:p>
        </w:tc>
        <w:tc>
          <w:tcPr>
            <w:tcW w:w="1508" w:type="dxa"/>
            <w:vAlign w:val="top"/>
          </w:tcPr>
          <w:p>
            <w:pPr>
              <w:ind w:left="26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法医学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1053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公共卫生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1054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护理</w:t>
            </w:r>
            <w:r>
              <w:rPr>
                <w:sz w:val="28"/>
                <w:szCs w:val="28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1056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91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4"/>
              </w:rPr>
              <w:t>中药</w:t>
            </w:r>
            <w:r>
              <w:rPr>
                <w:sz w:val="28"/>
                <w:szCs w:val="28"/>
                <w:spacing w:val="-14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1057</w:t>
            </w:r>
          </w:p>
        </w:tc>
        <w:tc>
          <w:tcPr>
            <w:tcW w:w="1508" w:type="dxa"/>
            <w:vAlign w:val="top"/>
          </w:tcPr>
          <w:p>
            <w:pPr>
              <w:ind w:left="291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>中医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医学技术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1059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针灸</w:t>
            </w:r>
            <w:r>
              <w:rPr>
                <w:sz w:val="28"/>
                <w:szCs w:val="28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7"/>
        </w:rPr>
        <w:t>军事学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94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8"/>
        <w:gridCol w:w="3110"/>
      </w:tblGrid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1101</w:t>
            </w:r>
          </w:p>
        </w:tc>
        <w:tc>
          <w:tcPr>
            <w:tcW w:w="3110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军事思想与军事历史</w:t>
            </w:r>
          </w:p>
        </w:tc>
      </w:tr>
      <w:tr>
        <w:trPr>
          <w:trHeight w:val="701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1102</w:t>
            </w:r>
          </w:p>
        </w:tc>
        <w:tc>
          <w:tcPr>
            <w:tcW w:w="311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战略学</w:t>
            </w:r>
          </w:p>
        </w:tc>
      </w:tr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-8"/>
              </w:rPr>
              <w:t>1103</w:t>
            </w:r>
          </w:p>
        </w:tc>
        <w:tc>
          <w:tcPr>
            <w:tcW w:w="3110" w:type="dxa"/>
            <w:vAlign w:val="top"/>
          </w:tcPr>
          <w:p>
            <w:pPr>
              <w:ind w:left="248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联合作战学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0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2"/>
        <w:gridCol w:w="2466"/>
      </w:tblGrid>
      <w:tr>
        <w:trPr>
          <w:trHeight w:val="513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1104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军兵种作战学</w:t>
            </w:r>
          </w:p>
        </w:tc>
      </w:tr>
      <w:tr>
        <w:trPr>
          <w:trHeight w:val="701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1105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军队指挥学</w:t>
            </w:r>
          </w:p>
        </w:tc>
      </w:tr>
      <w:tr>
        <w:trPr>
          <w:trHeight w:val="700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1106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军队政治工作学</w:t>
            </w:r>
          </w:p>
        </w:tc>
      </w:tr>
      <w:tr>
        <w:trPr>
          <w:trHeight w:val="512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1107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军事后勤学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47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0"/>
        <w:gridCol w:w="2640"/>
      </w:tblGrid>
      <w:tr>
        <w:trPr>
          <w:trHeight w:val="513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1108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军事装备学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1109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军事管理学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11"/>
              </w:rPr>
              <w:t>1110</w:t>
            </w:r>
          </w:p>
        </w:tc>
        <w:tc>
          <w:tcPr>
            <w:tcW w:w="2640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军事训练学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12"/>
              </w:rPr>
              <w:t>1111</w:t>
            </w:r>
          </w:p>
        </w:tc>
        <w:tc>
          <w:tcPr>
            <w:tcW w:w="2640" w:type="dxa"/>
            <w:vAlign w:val="top"/>
          </w:tcPr>
          <w:p>
            <w:pPr>
              <w:ind w:left="23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军事智能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1152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56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6"/>
              </w:rPr>
              <w:t>联合作战指挥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1153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军兵种作战指挥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8"/>
              </w:rPr>
              <w:t>1154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65"/>
              <w:spacing w:before="186" w:line="226" w:lineRule="auto"/>
              <w:rPr/>
            </w:pPr>
            <w:r>
              <w:rPr>
                <w:rFonts w:ascii="FangSong" w:hAnsi="FangSong" w:eastAsia="FangSong" w:cs="FangSong"/>
                <w:spacing w:val="5"/>
              </w:rPr>
              <w:t>作战指挥保障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1155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71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4"/>
              </w:rPr>
              <w:t>战时政治工作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1156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8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后勤与装备保障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1157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军事训练与管理</w:t>
            </w:r>
            <w:r>
              <w:rPr>
                <w:spacing w:val="6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3"/>
        </w:rPr>
        <w:t>管理学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（可授管理学、工学学位）</w:t>
      </w:r>
    </w:p>
    <w:p>
      <w:pPr>
        <w:spacing w:before="75"/>
        <w:rPr/>
      </w:pPr>
      <w:r/>
    </w:p>
    <w:tbl>
      <w:tblPr>
        <w:tblStyle w:val="TableNormal"/>
        <w:tblW w:w="300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214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1202</w:t>
            </w:r>
          </w:p>
        </w:tc>
        <w:tc>
          <w:tcPr>
            <w:tcW w:w="2148" w:type="dxa"/>
            <w:vAlign w:val="top"/>
          </w:tcPr>
          <w:p>
            <w:pPr>
              <w:ind w:left="257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工商管理学</w:t>
            </w:r>
          </w:p>
        </w:tc>
      </w:tr>
      <w:tr>
        <w:trPr>
          <w:trHeight w:val="699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1203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农林经济管理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5"/>
              </w:rPr>
              <w:t>1204</w:t>
            </w:r>
          </w:p>
        </w:tc>
        <w:tc>
          <w:tcPr>
            <w:tcW w:w="2148" w:type="dxa"/>
            <w:vAlign w:val="top"/>
          </w:tcPr>
          <w:p>
            <w:pPr>
              <w:ind w:left="256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公共管理学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1205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信息资源管理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7"/>
              <w:spacing w:before="187" w:line="229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工商管理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1252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公共管理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2522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670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1253</w:t>
            </w:r>
          </w:p>
        </w:tc>
        <w:tc>
          <w:tcPr>
            <w:tcW w:w="1670" w:type="dxa"/>
            <w:vAlign w:val="top"/>
          </w:tcPr>
          <w:p>
            <w:pPr>
              <w:ind w:left="26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会计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9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旅游管理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2"/>
              </w:rPr>
              <w:t>图书情报</w:t>
            </w:r>
            <w:r>
              <w:rPr>
                <w:spacing w:val="-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3"/>
              </w:rPr>
              <w:t>工程管理</w:t>
            </w:r>
            <w:r>
              <w:rPr>
                <w:spacing w:val="3"/>
              </w:rPr>
              <w:t>*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1257       </w:t>
      </w:r>
      <w:r>
        <w:rPr>
          <w:rFonts w:ascii="FangSong" w:hAnsi="FangSong" w:eastAsia="FangSong" w:cs="FangSong"/>
          <w:sz w:val="31"/>
          <w:szCs w:val="31"/>
          <w:spacing w:val="-5"/>
        </w:rPr>
        <w:t>审计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5"/>
        </w:rPr>
        <w:t>艺术学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spacing w:before="101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KaiTi" w:hAnsi="KaiTi" w:eastAsia="KaiTi" w:cs="KaiTi"/>
          <w:sz w:val="31"/>
          <w:szCs w:val="31"/>
          <w:spacing w:val="5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美术与书法、设计等历史、理论和评论研究）</w:t>
      </w:r>
    </w:p>
    <w:p>
      <w:pPr>
        <w:ind w:left="49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1352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6"/>
        </w:rPr>
        <w:t>音乐</w:t>
      </w:r>
    </w:p>
    <w:p>
      <w:pPr>
        <w:spacing w:before="74"/>
        <w:rPr/>
      </w:pPr>
      <w:r/>
    </w:p>
    <w:tbl>
      <w:tblPr>
        <w:tblStyle w:val="TableNormal"/>
        <w:tblW w:w="2679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827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1353</w:t>
            </w:r>
          </w:p>
        </w:tc>
        <w:tc>
          <w:tcPr>
            <w:tcW w:w="1827" w:type="dxa"/>
            <w:vAlign w:val="top"/>
          </w:tcPr>
          <w:p>
            <w:pPr>
              <w:ind w:left="25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舞蹈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1354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戏剧与影视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-5"/>
              </w:rPr>
              <w:t>1355</w:t>
            </w:r>
          </w:p>
        </w:tc>
        <w:tc>
          <w:tcPr>
            <w:tcW w:w="1827" w:type="dxa"/>
            <w:vAlign w:val="top"/>
          </w:tcPr>
          <w:p>
            <w:pPr>
              <w:spacing w:before="185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戏曲与曲艺</w:t>
            </w:r>
          </w:p>
        </w:tc>
      </w:tr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-5"/>
              </w:rPr>
              <w:t>1356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美术与书法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1357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设计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2"/>
        </w:rPr>
        <w:t>交叉学科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（可授理学、工学学位）</w:t>
      </w:r>
    </w:p>
    <w:p>
      <w:pPr>
        <w:spacing w:line="230" w:lineRule="auto"/>
        <w:sectPr>
          <w:footerReference w:type="default" r:id="rId11"/>
          <w:pgSz w:w="11906" w:h="16839"/>
          <w:pgMar w:top="1431" w:right="1676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294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       </w:t>
      </w:r>
      <w:r>
        <w:rPr>
          <w:rFonts w:ascii="FangSong" w:hAnsi="FangSong" w:eastAsia="FangSong" w:cs="FangSong"/>
          <w:sz w:val="31"/>
          <w:szCs w:val="31"/>
          <w:spacing w:val="-6"/>
        </w:rPr>
        <w:t>国家安全学</w:t>
      </w:r>
      <w:r>
        <w:rPr>
          <w:rFonts w:ascii="KaiTi" w:hAnsi="KaiTi" w:eastAsia="KaiTi" w:cs="KaiTi"/>
          <w:sz w:val="31"/>
          <w:szCs w:val="31"/>
          <w:spacing w:val="-6"/>
        </w:rPr>
        <w:t>（可授法学、工学、管理学、军事学学位）</w:t>
      </w:r>
    </w:p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1403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KaiTi" w:hAnsi="KaiTi" w:eastAsia="KaiTi" w:cs="KaiTi"/>
          <w:sz w:val="31"/>
          <w:szCs w:val="31"/>
          <w:spacing w:val="5"/>
        </w:rPr>
        <w:t>（可授工学、艺术学学位）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1404      </w:t>
      </w:r>
      <w:r>
        <w:rPr>
          <w:rFonts w:ascii="FangSong" w:hAnsi="FangSong" w:eastAsia="FangSong" w:cs="FangSong"/>
          <w:sz w:val="31"/>
          <w:szCs w:val="31"/>
          <w:spacing w:val="6"/>
        </w:rPr>
        <w:t>遥感科学与技术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1405      </w:t>
      </w:r>
      <w:r>
        <w:rPr>
          <w:rFonts w:ascii="FangSong" w:hAnsi="FangSong" w:eastAsia="FangSong" w:cs="FangSong"/>
          <w:sz w:val="31"/>
          <w:szCs w:val="31"/>
          <w:spacing w:val="6"/>
        </w:rPr>
        <w:t>智能科学与技术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1406      </w:t>
      </w:r>
      <w:r>
        <w:rPr>
          <w:rFonts w:ascii="FangSong" w:hAnsi="FangSong" w:eastAsia="FangSong" w:cs="FangSong"/>
          <w:sz w:val="31"/>
          <w:szCs w:val="31"/>
          <w:spacing w:val="6"/>
        </w:rPr>
        <w:t>纳米科学与工程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spacing w:before="314" w:line="230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1407      </w:t>
      </w:r>
      <w:r>
        <w:rPr>
          <w:rFonts w:ascii="FangSong" w:hAnsi="FangSong" w:eastAsia="FangSong" w:cs="FangSong"/>
          <w:sz w:val="31"/>
          <w:szCs w:val="31"/>
          <w:spacing w:val="-4"/>
        </w:rPr>
        <w:t>区域国别学</w:t>
      </w:r>
      <w:r>
        <w:rPr>
          <w:rFonts w:ascii="KaiTi" w:hAnsi="KaiTi" w:eastAsia="KaiTi" w:cs="KaiTi"/>
          <w:sz w:val="31"/>
          <w:szCs w:val="31"/>
          <w:spacing w:val="-4"/>
        </w:rPr>
        <w:t>（可授经济学、法学、文学、历史学学位）</w:t>
      </w:r>
    </w:p>
    <w:p>
      <w:pPr>
        <w:ind w:left="49"/>
        <w:spacing w:before="31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文物</w:t>
      </w:r>
    </w:p>
    <w:p>
      <w:pPr>
        <w:ind w:left="49"/>
        <w:spacing w:before="32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*</w:t>
      </w:r>
    </w:p>
    <w:sectPr>
      <w:footerReference w:type="default" r:id="rId12"/>
      <w:pgSz w:w="11906" w:h="16839"/>
      <w:pgMar w:top="1431" w:right="1668" w:bottom="1105" w:left="1785" w:header="0" w:footer="8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7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31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17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3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2"/>
      </w:rPr>
      <w:t xml:space="preserve">  </w:t>
    </w:r>
    <w:r>
      <w:rPr>
        <w:rFonts w:ascii="SimSun" w:hAnsi="SimSun" w:eastAsia="SimSun" w:cs="SimSun"/>
        <w:sz w:val="28"/>
        <w:szCs w:val="28"/>
        <w:spacing w:val="-1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2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3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4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6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8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9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Times New Roman" w:hAnsi="Times New Roman" w:eastAsia="Times New Roman" w:cs="Times New Roma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2022-09-14T15:41:31Z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2023-10-13T09:42:18</vt:filetime>
  </property>
</Properties>
</file>