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 w:ascii="Times New Roman" w:hAnsi="Times New Roman" w:eastAsia="方正小标宋简体"/>
          <w:b/>
          <w:color w:val="333333"/>
          <w:sz w:val="32"/>
          <w:szCs w:val="32"/>
          <w:shd w:val="clear" w:color="auto" w:fill="FFFFFF"/>
        </w:rPr>
        <w:t>广西壮族自治区</w:t>
      </w:r>
      <w:r>
        <w:rPr>
          <w:rFonts w:hint="eastAsia" w:ascii="Times New Roman" w:hAnsi="Times New Roman" w:eastAsia="方正小标宋简体" w:cs="宋体"/>
          <w:b/>
          <w:bCs/>
          <w:color w:val="000000"/>
          <w:kern w:val="0"/>
          <w:sz w:val="32"/>
          <w:szCs w:val="32"/>
          <w:shd w:val="clear" w:color="auto" w:fill="FFFFFF"/>
        </w:rPr>
        <w:t>事业单位公开招聘专业参考目录（技工院校）</w:t>
      </w:r>
      <w:r>
        <w:rPr>
          <w:rFonts w:hint="eastAsia" w:ascii="Times New Roman" w:hAnsi="方正小标宋简体" w:eastAsia="方正小标宋简体" w:cs="方正小标宋简体"/>
          <w:sz w:val="32"/>
          <w:szCs w:val="32"/>
          <w:lang w:val="en"/>
        </w:rPr>
        <w:t>（征求意见稿）</w:t>
      </w:r>
    </w:p>
    <w:tbl>
      <w:tblPr>
        <w:tblStyle w:val="4"/>
        <w:tblW w:w="13455" w:type="dxa"/>
        <w:tblInd w:w="3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153"/>
        <w:gridCol w:w="1197"/>
        <w:gridCol w:w="4292"/>
        <w:gridCol w:w="1494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专业代码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专业大类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代码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专业名称</w:t>
            </w:r>
          </w:p>
        </w:tc>
        <w:tc>
          <w:tcPr>
            <w:tcW w:w="3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培养层次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机床切削加工（车工）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机床切削加工（铣工）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机床切削加工（磨工）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铸造成型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锻造成型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数控加工（数控车工）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数控加工（数控铣工）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数控加工（加工中心操作工）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数控机床装配与维修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数控编程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工量具制造与维修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机械设备维修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煤矿机械维修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化工机械维修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机械装配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机械设备装配与自动控制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模具制造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模具设计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焊接加工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冷作钣金加工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制冷设备运用与维修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数控电加工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机电设备安装与维修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机电产品检测技术应用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金属热处理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汽车制造与装配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机电一体化技术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多轴数控加工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D0129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计算机辅助设计与制造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3D打印技术应用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金属材料分析与检测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新能源汽车制造与装配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飞机制造与装配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产品检测与质量控制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工业机械自动化装调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数字化设计与制造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智能制造技术应用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智能装备安装与调试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D0139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智能装备运行与维护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D0140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智能装备工业视觉技术应用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D0141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数字孪生技术应用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机械类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D0142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原型制作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变配电设备运行与维护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电机电器装配与维修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电气自动化设备安装与维修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煤矿电气设备维修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楼宇自动控制设备安装与维护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工业自动化仪器仪表装配与维护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化工仪表及自动化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工业机器人应用与维护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电子技术应用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音像电子设备制造与维修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通信终端设备制造与维修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办公设备维修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光伏应用技术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工业网络技术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电线电缆制造技术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电梯工程技术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光电技术应用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工业互联网与大数据应用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服务机器人应用与维护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电工电子类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D0220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集成电路技术应用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计算机网络应用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计算机程序设计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计算机应用与维修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计算机信息管理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计算机游戏制作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计算机动画制作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计算机广告制作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多媒体制作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通信网络应用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通信运营服务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网络安防系统安装与维护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计算机速录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物联网应用技术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网络与信息安全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云计算技术应用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工业互联网技术应用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虚拟现实技术应用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人工智能技术应用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数字媒体技术应用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信息类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D0320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区块链技术应用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汽车驾驶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交通客运服务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汽车电器维修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汽车钣金与涂装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汽车装饰与美容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汽车检测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汽车营销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工程机械运用与维修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公路施工与养护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桥梁施工与养护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公路工程测量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筑路机械操作与维修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高速公路收费与监控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现代物流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船舶驾驶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中级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船舶轮机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中级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船舶建造与维修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港口与航道施工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中级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水运业务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中级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港口机械操作与维护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邮轮乘务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铁道运输管理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电力机车运用与检修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内燃机车运用与检修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铁路工程测量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铁路施工与养护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电气化铁道供电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D0429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铁道信号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铁路客运服务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城市轨道交通运输与管理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城市轨道交通车辆运用与检修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航空服务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飞机维修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新能源汽车检测与维修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汽车技术服务与营销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汽车保险理赔与评估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起重装卸机械操作与维修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D0439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无人机应用技术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D0440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工程安全评价与管理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D0441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航空物流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D0442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交通运输安全检查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D0443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道路智能交通技术应用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D0444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智能网联汽车技术应用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D0445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重型交通运输车辆应用与维修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D0446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铁道车辆运用与检修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交通类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D0447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港口机械智能控制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烹饪（中式烹调）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含预备技师（技师）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烹饪（西式烹调）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烹饪（中西式面点）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饭店（酒店）服务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导游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中级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商务礼仪服务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中级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美容美发与造型（美发）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美容美发与造型（美容）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美容美发与造型（化妆）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休闲体育服务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物业管理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家政服务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公共营养保健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保健按摩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护理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会展服务与管理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茶艺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邮政业务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酒店管理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旅游服务与管理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老年服务与管理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健康服务与管理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休闲服务与管理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快递运营管理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保安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形象设计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美容保健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康复保健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D0529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健康与社会照护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D0530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电子竞技运动服务与管理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D0531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快递安全管理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D0532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婚庆服务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D0533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健身指导与管理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D0534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烹调工艺与营养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D0535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婴幼儿托育服务与管理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D0536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服装陈列与展示设计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服务类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D0537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殡葬设备检修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市场营销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商务文秘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中级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电子商务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会计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工商企业管理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人力资源管理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国际贸易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商务外语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房地产经营与管理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网络营销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连锁经营与管理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行政管理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财经商贸类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D0613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财务管理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种植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现代农艺技术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果蔬花卉生产技术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畜禽生产与疫病防治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畜牧兽医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水产养殖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野生动物保护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农产品保鲜与加工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棉花加工与检验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现代林业技术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园林技术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木材加工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林产品加工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森林资源保护与管理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森林采运工程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农业机械使用与维护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农村能源开发与利用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农业与农村用水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航海捕捞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D0720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中草药种植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D0721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农村电气技术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D0722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农村经济综合管理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D0723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农资连锁经营与管理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D0724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农产品营销与储运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D0725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茶叶生产与加工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D0726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生态农业技术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D0727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宠物医疗与护理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D0728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农业经营与管理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矿物开采与处理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煤矿技术（采煤）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煤矿技术（综合机械化采煤）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煤矿技术（综合机械化掘进）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矿山测量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矿井通风与安全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矿山机械操作与维修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矿山机电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钻探工程技术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石油钻井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石油天然气开采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石油天然气储运与营销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地质勘查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地图制图与地理信息系统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水利水电工程施工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水文与水资源勘测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发电厂及变电站电气设备安装与检修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输配电线路施工运行与检修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供用电技术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D0820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火电厂集控运行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D0821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火电厂热力设备运行与检修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D0822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风电场机电设备运行与维护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D0823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水电厂机电设备安装与运行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D0824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储能材料制备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D0825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核电设备安装与检修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D0826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氢能制备与应用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D0827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水利机电设备智能管理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能源类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D0828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智慧水利技术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石油炼制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化工工艺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化工分析与检验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精细化工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生物化工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高分子材料加工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煤化工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磷化工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火炸药制造与应用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花炮生产与管理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D0911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化工安全管理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D10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冶金类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D1001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钢材轧制与表面处理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D10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冶金类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D1002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钢铁冶炼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D10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冶金类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D1003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有色金属冶炼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建筑设备安装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建筑施工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建筑装饰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建筑测量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工程监理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工程造价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建筑工程管理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市政工程施工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土建工程检测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燃气热力运行与维护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消防工程技术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硅酸盐材料制品生产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城市燃气输配与应用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给排水施工与运行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城市水务技术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建筑模型设计与制作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石材工艺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建筑类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D1119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古建筑修缮与仿建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印刷（图文信息处理）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印刷（印刷技术）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印刷（包装应用技术）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纺织技术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针织工艺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染整技术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化纤生产技术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服装制作与营销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服装养护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服装设计与制作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皮革加工与设计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鞋制品设计与制作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制浆造纸工艺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食品加工与检验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粮食工程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陶瓷工艺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陶瓷美术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食品营养与卫生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食品质量与安全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D1220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制糖技术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D1221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玩具设计与制造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D1222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家具设计与制作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D1223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灯饰工艺与造型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轻工类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D1224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化妆品制造与营销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中药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药物制剂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化学制药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生物制药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药物分析与检验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药品营销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口腔义齿制造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眼视光技术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医疗器械制造与维修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药品服务与管理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医药类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D1311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公共卫生防疫与管理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美术设计与制作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工艺美术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珠宝首饰设计与制作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D1404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珠宝首饰鉴定与营销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D1405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室内设计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D1406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环境艺术设计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D1407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工业设计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D1408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美术绘画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D1409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音乐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民族音乐与舞蹈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服装模特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演艺设备安装与调试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新闻采编与制作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播音与主持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D1415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数字出版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D1416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摄影摄像技术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D1417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文物修复与保护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D1418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舞蹈表演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D1419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影视表演与制作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D1420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平面设计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D1421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运动训练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D1422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乐器制造与维修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D1423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文物数字化技术应用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文化艺术类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D1424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文化产业经营与管理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其他类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D1501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幼儿教育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其他类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D1502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环境保护与检测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D15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其他类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D1503</w:t>
            </w:r>
          </w:p>
        </w:tc>
        <w:tc>
          <w:tcPr>
            <w:tcW w:w="4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应急救援技术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333333"/>
                <w:kern w:val="0"/>
                <w:sz w:val="22"/>
                <w:shd w:val="clear" w:color="auto" w:fill="FFFFFF"/>
              </w:rPr>
              <w:t>含高级工</w:t>
            </w:r>
          </w:p>
        </w:tc>
        <w:tc>
          <w:tcPr>
            <w:tcW w:w="24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455" w:type="dxa"/>
            <w:gridSpan w:val="6"/>
            <w:tcBorders>
              <w:top w:val="single" w:color="000000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2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22"/>
                <w:shd w:val="clear" w:color="auto" w:fill="FFFFFF"/>
              </w:rPr>
              <w:t>注：本目录参考《全国技工院校专业目录（2022年）》形成，并补充《全国技工院校专业目录（2018年修订）》中的部分专业，将根据国家技工院校专业目录调整变化进行更新。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3D3719"/>
    <w:rsid w:val="58CB0494"/>
    <w:rsid w:val="613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2022-12-29T02:51:00Z</dcterms:created>
  <dc:creator>文贤明</dc:creator>
  <cp:lastModifiedBy>文贤明</cp:lastModifiedBy>
  <dcterms:modified xsi:type="dcterms:W3CDTF">2022-12-29T04:19:02Z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