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ascii="Segoe UI" w:hAnsi="Segoe UI" w:eastAsia="Segoe UI" w:cs="Segoe U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ascii="仿宋_GB2312" w:hAnsi="Segoe UI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6"/>
          <w:szCs w:val="36"/>
          <w:bdr w:val="none" w:color="auto" w:sz="0" w:space="0"/>
          <w:shd w:val="clear" w:fill="FFFFFF"/>
        </w:rPr>
        <w:t>2024年衢州市教育局直属学校面向全国公开招聘优秀教师计划表</w:t>
      </w:r>
    </w:p>
    <w:tbl>
      <w:tblPr>
        <w:tblW w:w="1079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"/>
        <w:gridCol w:w="1107"/>
        <w:gridCol w:w="794"/>
        <w:gridCol w:w="651"/>
        <w:gridCol w:w="1028"/>
        <w:gridCol w:w="938"/>
        <w:gridCol w:w="938"/>
        <w:gridCol w:w="2370"/>
        <w:gridCol w:w="24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  <w:jc w:val="center"/>
        </w:trPr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招聘单位名称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需求人数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学历、学位要求</w:t>
            </w: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9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资格要求</w:t>
            </w:r>
          </w:p>
        </w:tc>
        <w:tc>
          <w:tcPr>
            <w:tcW w:w="1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咨询电话及邮箱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衢州市教育局直属学校</w:t>
            </w:r>
          </w:p>
        </w:tc>
        <w:tc>
          <w:tcPr>
            <w:tcW w:w="8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6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97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具有符合要求的教师资格证及普通话等级证书。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0570-3081591或0570-3081830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qzjszp2022@163.com</w:t>
            </w:r>
          </w:p>
        </w:tc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具有连续3年及以上小学语文教学经历且目前仍任教该学科，并符合招聘范围要求的条件之一。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衢州市教育局直属学校</w:t>
            </w:r>
          </w:p>
        </w:tc>
        <w:tc>
          <w:tcPr>
            <w:tcW w:w="8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6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具有连续3年及以上小学数学教学经历且目前仍任教该学科，并符合招聘范围要求的条件之一。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衢州市教育局直属学校</w:t>
            </w:r>
          </w:p>
        </w:tc>
        <w:tc>
          <w:tcPr>
            <w:tcW w:w="8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6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具有连续3年及以上小学英语教学经历且目前仍任教该学科，并符合招聘范围要求的条件之一。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4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衢州市教育局直属学校</w:t>
            </w:r>
          </w:p>
        </w:tc>
        <w:tc>
          <w:tcPr>
            <w:tcW w:w="8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小学科学教师</w:t>
            </w:r>
          </w:p>
        </w:tc>
        <w:tc>
          <w:tcPr>
            <w:tcW w:w="6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具有连续3年及以上小学科学教学经历且目前仍任教该学科，并符合招聘范围要求的条件之一。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衢州市教育局直属学校</w:t>
            </w:r>
          </w:p>
        </w:tc>
        <w:tc>
          <w:tcPr>
            <w:tcW w:w="8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6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具有连续3年及以上初中语文教学经历且目前仍任教该学科，并符合招聘范围要求的条件之一。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衢州市教育局直属学校</w:t>
            </w:r>
          </w:p>
        </w:tc>
        <w:tc>
          <w:tcPr>
            <w:tcW w:w="8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初中社政教师</w:t>
            </w:r>
          </w:p>
        </w:tc>
        <w:tc>
          <w:tcPr>
            <w:tcW w:w="6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具有连续3年及以上初中社政教学经历且目前仍任教该学科，并符合招聘范围要求的条件之一。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6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104F3E3C"/>
    <w:rsid w:val="104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2024-06-29T10:44:00Z</dcterms:created>
  <dc:creator>Administrator</dc:creator>
  <cp:lastModifiedBy>Administrator</cp:lastModifiedBy>
  <dcterms:modified xsi:type="dcterms:W3CDTF">2024-06-29T11:11:22Z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BF17B52249614CD9B6177BC6148DC6FC_11</vt:lpwstr>
  </property>
</Properties>
</file>