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/>
          <w:color w:val="000000"/>
          <w:sz w:val="32"/>
          <w:szCs w:val="32"/>
          <w:lang w:bidi="ar"/>
        </w:rPr>
        <w:t>附件1</w:t>
      </w:r>
    </w:p>
    <w:p>
      <w:pPr>
        <w:spacing w:line="560" w:lineRule="exact"/>
        <w:rPr>
          <w:rFonts w:ascii="黑体" w:hAnsi="黑体" w:eastAsia="黑体"/>
          <w:color w:val="000000"/>
          <w:sz w:val="32"/>
          <w:szCs w:val="32"/>
          <w:lang w:bidi="ar"/>
        </w:rPr>
      </w:pPr>
    </w:p>
    <w:p>
      <w:pPr>
        <w:pStyle w:val="8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宜昌市2025年“招才兴业”秭归县高中教师人才引进招聘岗位表</w:t>
      </w:r>
    </w:p>
    <w:tbl>
      <w:tblPr>
        <w:tblStyle w:val="9"/>
        <w:tblW w:w="5151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7"/>
        <w:gridCol w:w="710"/>
        <w:gridCol w:w="707"/>
        <w:gridCol w:w="432"/>
        <w:gridCol w:w="569"/>
        <w:gridCol w:w="426"/>
        <w:gridCol w:w="418"/>
        <w:gridCol w:w="426"/>
        <w:gridCol w:w="1559"/>
        <w:gridCol w:w="569"/>
        <w:gridCol w:w="426"/>
        <w:gridCol w:w="572"/>
        <w:gridCol w:w="3828"/>
        <w:gridCol w:w="1699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区域</w:t>
            </w: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主管部门名称</w:t>
            </w:r>
          </w:p>
        </w:tc>
        <w:tc>
          <w:tcPr>
            <w:tcW w:w="24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招聘单位名称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专业技术岗位等级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引进计划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岗位描述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岗位所需专业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11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58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联系人、联系方式及报名邮箱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bidi="ar"/>
              </w:rPr>
              <w:t>监督举报电话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194" w:type="pct"/>
            <w:shd w:val="clear" w:color="auto" w:fill="auto"/>
            <w:vAlign w:val="center"/>
          </w:tcPr>
          <w:p>
            <w:pPr>
              <w:pStyle w:val="8"/>
              <w:spacing w:before="0" w:beforeAutospacing="0" w:after="0" w:afterAutospacing="0" w:line="360" w:lineRule="exact"/>
              <w:jc w:val="center"/>
              <w:rPr>
                <w:rFonts w:ascii="仿宋_GB2312" w:hAnsi="宋体" w:eastAsia="仿宋_GB2312" w:cs="Calibri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Calibri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9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秭归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县</w:t>
            </w:r>
          </w:p>
        </w:tc>
        <w:tc>
          <w:tcPr>
            <w:tcW w:w="2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秭归县教育局</w:t>
            </w:r>
          </w:p>
        </w:tc>
        <w:tc>
          <w:tcPr>
            <w:tcW w:w="24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秭归县第二高级中学</w:t>
            </w:r>
          </w:p>
        </w:tc>
        <w:tc>
          <w:tcPr>
            <w:tcW w:w="148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专业技术岗位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12级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地理教师</w:t>
            </w:r>
          </w:p>
        </w:tc>
        <w:tc>
          <w:tcPr>
            <w:tcW w:w="143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从事地理教学工作</w:t>
            </w:r>
          </w:p>
        </w:tc>
        <w:tc>
          <w:tcPr>
            <w:tcW w:w="534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本科：0705地理科学类</w:t>
            </w:r>
            <w:r>
              <w:rPr>
                <w:rFonts w:hint="eastAsia" w:ascii="仿宋_GB2312" w:hAnsi="Times New Roman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研究生：0705地理学、045110学科教学（地理）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本科及以上</w:t>
            </w:r>
          </w:p>
        </w:tc>
        <w:tc>
          <w:tcPr>
            <w:tcW w:w="14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学士及以上</w:t>
            </w:r>
          </w:p>
        </w:tc>
        <w:tc>
          <w:tcPr>
            <w:tcW w:w="196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30周岁及以下</w:t>
            </w:r>
          </w:p>
        </w:tc>
        <w:tc>
          <w:tcPr>
            <w:tcW w:w="1311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1.具有符合学段要求的教师资格证（合格证明）、二级乙等及以上普通话证书，2025年应届毕业生可放宽至毕业时取得上述资格。持教师资格合格证明人员在录用之前须出具教师资格证书原件。</w:t>
            </w:r>
            <w:r>
              <w:rPr>
                <w:rFonts w:hint="eastAsia" w:ascii="仿宋_GB2312" w:hAnsi="Times New Roman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 xml:space="preserve">2.在本县教育单位最低服务5年（含试用期）。         </w:t>
            </w:r>
            <w:r>
              <w:rPr>
                <w:rFonts w:hint="eastAsia" w:ascii="仿宋_GB2312" w:hAnsi="Times New Roman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3.硕士研究生及以上学历可放宽至35周岁及以下。</w:t>
            </w:r>
          </w:p>
        </w:tc>
        <w:tc>
          <w:tcPr>
            <w:tcW w:w="582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 xml:space="preserve">向老师                        </w:t>
            </w:r>
            <w:r>
              <w:rPr>
                <w:rFonts w:hint="eastAsia" w:ascii="仿宋_GB2312" w:hAnsi="Times New Roman" w:eastAsia="仿宋_GB2312"/>
                <w:szCs w:val="21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0717-2865589；报名邮箱：715140812@qq.com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  <w:lang w:bidi="ar"/>
              </w:rPr>
              <w:t>0717-2880953</w:t>
            </w:r>
          </w:p>
        </w:tc>
      </w:tr>
    </w:tbl>
    <w:p>
      <w:pPr>
        <w:widowControl/>
        <w:topLinePunct/>
        <w:autoSpaceDE w:val="0"/>
        <w:spacing w:line="240" w:lineRule="auto"/>
        <w:rPr>
          <w:rFonts w:ascii="仿宋_GB2312" w:hAnsi="仿宋_GB2312" w:eastAsia="仿宋_GB2312"/>
          <w:color w:val="000000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322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A86"/>
    <w:rsid w:val="0013553E"/>
    <w:rsid w:val="00194962"/>
    <w:rsid w:val="00227766"/>
    <w:rsid w:val="00493A86"/>
    <w:rsid w:val="005531AC"/>
    <w:rsid w:val="00726363"/>
    <w:rsid w:val="008D0D6E"/>
    <w:rsid w:val="00AD5DF7"/>
    <w:rsid w:val="00AE3B09"/>
    <w:rsid w:val="00CA6BA7"/>
    <w:rsid w:val="00DA7104"/>
    <w:rsid w:val="00DD0700"/>
    <w:rsid w:val="00FD3692"/>
    <w:rsid w:val="2F9E64AA"/>
    <w:rsid w:val="32F4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uiPriority w:val="0"/>
    <w:pPr>
      <w:widowControl/>
      <w:kinsoku w:val="0"/>
      <w:autoSpaceDE w:val="0"/>
      <w:autoSpaceDN w:val="0"/>
      <w:snapToGrid w:val="0"/>
      <w:jc w:val="left"/>
    </w:pPr>
    <w:rPr>
      <w:rFonts w:hint="eastAsia" w:ascii="仿宋" w:hAnsi="仿宋" w:eastAsia="仿宋" w:cs="Times New Roman"/>
      <w:color w:val="000000"/>
      <w:kern w:val="0"/>
      <w:sz w:val="31"/>
      <w:szCs w:val="31"/>
    </w:r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 字符"/>
    <w:link w:val="3"/>
    <w:qFormat/>
    <w:uiPriority w:val="0"/>
    <w:rPr>
      <w:rFonts w:hint="eastAsia" w:ascii="仿宋" w:hAnsi="仿宋" w:eastAsia="仿宋"/>
      <w:color w:val="000000"/>
      <w:sz w:val="31"/>
      <w:szCs w:val="31"/>
      <w:lang w:eastAsia="en-US"/>
    </w:rPr>
  </w:style>
  <w:style w:type="character" w:customStyle="1" w:styleId="13">
    <w:name w:val="页脚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日期 字符"/>
    <w:link w:val="4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89BF4-28E3-484C-BF62-A525C85731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661</Words>
  <Characters>3772</Characters>
  <Lines>31</Lines>
  <Paragraphs>8</Paragraphs>
  <TotalTime>1</TotalTime>
  <ScaleCrop>false</ScaleCrop>
  <LinksUpToDate>false</LinksUpToDate>
  <CharactersWithSpaces>4425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2025-03-31T00:41:00Z</dcterms:created>
  <dc:creator>0℃</dc:creator>
  <cp:lastModifiedBy>0℃</cp:lastModifiedBy>
  <cp:lastPrinted>2025-03-31T02:18:00Z</cp:lastPrinted>
  <dcterms:modified xsi:type="dcterms:W3CDTF">2025-03-31T02:59:37Z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477586B519DF46F48826D29175F8AFFE</vt:lpwstr>
  </property>
</Properties>
</file>