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ADC85">
      <w:pPr>
        <w:snapToGrid w:val="0"/>
        <w:spacing w:line="520" w:lineRule="exact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附件1：</w:t>
      </w:r>
    </w:p>
    <w:tbl>
      <w:tblPr>
        <w:tblStyle w:val="4"/>
        <w:tblpPr w:leftFromText="180" w:rightFromText="180" w:vertAnchor="text" w:horzAnchor="page" w:tblpXSpec="center" w:tblpY="542"/>
        <w:tblOverlap w:val="never"/>
        <w:tblW w:w="48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871"/>
        <w:gridCol w:w="2740"/>
        <w:gridCol w:w="4318"/>
        <w:gridCol w:w="3312"/>
      </w:tblGrid>
      <w:tr w14:paraId="7B95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72" w:type="pct"/>
            <w:vAlign w:val="center"/>
          </w:tcPr>
          <w:p w14:paraId="42BDD6E6">
            <w:pPr>
              <w:keepNext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岗位</w:t>
            </w:r>
          </w:p>
        </w:tc>
        <w:tc>
          <w:tcPr>
            <w:tcW w:w="677" w:type="pct"/>
            <w:vAlign w:val="center"/>
          </w:tcPr>
          <w:p w14:paraId="3F518B2D">
            <w:pPr>
              <w:keepNext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系部</w:t>
            </w:r>
          </w:p>
        </w:tc>
        <w:tc>
          <w:tcPr>
            <w:tcW w:w="991" w:type="pct"/>
            <w:vAlign w:val="center"/>
          </w:tcPr>
          <w:p w14:paraId="4CA94127">
            <w:pPr>
              <w:keepNext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562" w:type="pct"/>
            <w:vAlign w:val="center"/>
          </w:tcPr>
          <w:p w14:paraId="117A2489">
            <w:pPr>
              <w:keepNext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专业要求</w:t>
            </w:r>
          </w:p>
        </w:tc>
        <w:tc>
          <w:tcPr>
            <w:tcW w:w="1199" w:type="pct"/>
            <w:vAlign w:val="center"/>
          </w:tcPr>
          <w:p w14:paraId="258C4E1E">
            <w:pPr>
              <w:keepNext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岗位描述</w:t>
            </w:r>
          </w:p>
        </w:tc>
      </w:tr>
      <w:tr w14:paraId="3F7C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72" w:type="pct"/>
            <w:vMerge w:val="restart"/>
            <w:vAlign w:val="center"/>
          </w:tcPr>
          <w:p w14:paraId="64DE76CA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专业技术岗位</w:t>
            </w:r>
          </w:p>
        </w:tc>
        <w:tc>
          <w:tcPr>
            <w:tcW w:w="677" w:type="pct"/>
            <w:vAlign w:val="center"/>
          </w:tcPr>
          <w:p w14:paraId="12B527C9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无人机系</w:t>
            </w:r>
          </w:p>
        </w:tc>
        <w:tc>
          <w:tcPr>
            <w:tcW w:w="991" w:type="pct"/>
            <w:vAlign w:val="center"/>
          </w:tcPr>
          <w:p w14:paraId="6A221148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无人机应用技术</w:t>
            </w:r>
          </w:p>
          <w:p w14:paraId="38AB32E3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智能机器人技术</w:t>
            </w:r>
          </w:p>
          <w:p w14:paraId="477A7D8B">
            <w:pPr>
              <w:pStyle w:val="2"/>
              <w:keepNext/>
              <w:ind w:firstLine="210" w:firstLineChars="100"/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无人机测绘技术</w:t>
            </w:r>
          </w:p>
        </w:tc>
        <w:tc>
          <w:tcPr>
            <w:tcW w:w="1562" w:type="pct"/>
            <w:vAlign w:val="center"/>
          </w:tcPr>
          <w:p w14:paraId="5472F193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与无人机、智能机器人领域相关的机械、控制、电子、通信、测绘类专业</w:t>
            </w:r>
          </w:p>
        </w:tc>
        <w:tc>
          <w:tcPr>
            <w:tcW w:w="1199" w:type="pct"/>
            <w:vMerge w:val="restart"/>
            <w:vAlign w:val="center"/>
          </w:tcPr>
          <w:p w14:paraId="47D290DB">
            <w:pPr>
              <w:keepNext/>
              <w:jc w:val="left"/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学院引进的高层次人才，入职后主要从事教学科研工作，并承担相关学科和专业带头人职责。</w:t>
            </w:r>
            <w:r>
              <w:t xml:space="preserve"> </w:t>
            </w:r>
          </w:p>
        </w:tc>
      </w:tr>
      <w:tr w14:paraId="646A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572" w:type="pct"/>
            <w:vMerge w:val="continue"/>
            <w:vAlign w:val="center"/>
          </w:tcPr>
          <w:p w14:paraId="07F65949">
            <w:pPr>
              <w:keepNext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7C31BD2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航空工程系</w:t>
            </w:r>
          </w:p>
        </w:tc>
        <w:tc>
          <w:tcPr>
            <w:tcW w:w="991" w:type="pct"/>
            <w:vAlign w:val="center"/>
          </w:tcPr>
          <w:p w14:paraId="7ADB2DF5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通用航空器维修</w:t>
            </w:r>
          </w:p>
          <w:p w14:paraId="06BFE23F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飞机机电设备维修</w:t>
            </w:r>
          </w:p>
          <w:p w14:paraId="2BA4FD62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航空地面设备维修</w:t>
            </w:r>
          </w:p>
          <w:p w14:paraId="05AD896B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智能机电技术</w:t>
            </w:r>
          </w:p>
          <w:p w14:paraId="349B7F8C">
            <w:pPr>
              <w:pStyle w:val="2"/>
              <w:keepNext/>
              <w:ind w:left="0" w:leftChars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新能源汽车技术</w:t>
            </w:r>
          </w:p>
        </w:tc>
        <w:tc>
          <w:tcPr>
            <w:tcW w:w="1562" w:type="pct"/>
            <w:vAlign w:val="center"/>
          </w:tcPr>
          <w:p w14:paraId="68CC6C16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与航空工程、航空维修、先进制造领域相关的材料、制造、机电、车辆类专业</w:t>
            </w:r>
          </w:p>
        </w:tc>
        <w:tc>
          <w:tcPr>
            <w:tcW w:w="1199" w:type="pct"/>
            <w:vMerge w:val="continue"/>
            <w:vAlign w:val="center"/>
          </w:tcPr>
          <w:p w14:paraId="1B03C898">
            <w:pPr>
              <w:keepNext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15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572" w:type="pct"/>
            <w:vMerge w:val="continue"/>
            <w:vAlign w:val="center"/>
          </w:tcPr>
          <w:p w14:paraId="6B01432A">
            <w:pPr>
              <w:keepNext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355BF87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航空运输系</w:t>
            </w:r>
          </w:p>
        </w:tc>
        <w:tc>
          <w:tcPr>
            <w:tcW w:w="991" w:type="pct"/>
            <w:vAlign w:val="center"/>
          </w:tcPr>
          <w:p w14:paraId="4E97F347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民航运输服务</w:t>
            </w:r>
          </w:p>
          <w:p w14:paraId="41991F53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空中乘务</w:t>
            </w:r>
          </w:p>
          <w:p w14:paraId="06DB3B1C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通用航空航务技术</w:t>
            </w:r>
          </w:p>
          <w:p w14:paraId="585CB47D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民航安全技术管理</w:t>
            </w:r>
          </w:p>
          <w:p w14:paraId="09B86579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机场运行服务与管理</w:t>
            </w:r>
          </w:p>
          <w:p w14:paraId="3ECF3240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航空物流管理</w:t>
            </w:r>
          </w:p>
        </w:tc>
        <w:tc>
          <w:tcPr>
            <w:tcW w:w="1562" w:type="pct"/>
            <w:vAlign w:val="center"/>
          </w:tcPr>
          <w:p w14:paraId="7ED55D61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与航空运输、现代服务领域相关的运行、经营、管理类专业</w:t>
            </w:r>
          </w:p>
        </w:tc>
        <w:tc>
          <w:tcPr>
            <w:tcW w:w="1199" w:type="pct"/>
            <w:vMerge w:val="continue"/>
            <w:vAlign w:val="center"/>
          </w:tcPr>
          <w:p w14:paraId="78E9CBF9">
            <w:pPr>
              <w:keepNext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54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72" w:type="pct"/>
            <w:vMerge w:val="continue"/>
            <w:vAlign w:val="center"/>
          </w:tcPr>
          <w:p w14:paraId="665C83F4">
            <w:pPr>
              <w:pStyle w:val="2"/>
              <w:keepNext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677" w:type="pct"/>
            <w:vAlign w:val="center"/>
          </w:tcPr>
          <w:p w14:paraId="27526BA0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信息技术系</w:t>
            </w:r>
          </w:p>
        </w:tc>
        <w:tc>
          <w:tcPr>
            <w:tcW w:w="991" w:type="pct"/>
            <w:vAlign w:val="center"/>
          </w:tcPr>
          <w:p w14:paraId="5E5B829F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工业软件开发技术</w:t>
            </w:r>
          </w:p>
          <w:p w14:paraId="51D3EFAF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人工智能技术应用</w:t>
            </w:r>
          </w:p>
          <w:p w14:paraId="3717A940">
            <w:pPr>
              <w:keepNext/>
              <w:ind w:firstLine="630" w:firstLineChars="300"/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云计算技术应用</w:t>
            </w:r>
          </w:p>
        </w:tc>
        <w:tc>
          <w:tcPr>
            <w:tcW w:w="1562" w:type="pct"/>
            <w:vAlign w:val="center"/>
          </w:tcPr>
          <w:p w14:paraId="5C976F54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与数字经济、低空经济领域相关的软件、网络、算力、人工智能类专业</w:t>
            </w:r>
          </w:p>
        </w:tc>
        <w:tc>
          <w:tcPr>
            <w:tcW w:w="1199" w:type="pct"/>
            <w:vMerge w:val="continue"/>
            <w:vAlign w:val="center"/>
          </w:tcPr>
          <w:p w14:paraId="3C39DFFB">
            <w:pPr>
              <w:keepNext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04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2" w:type="pct"/>
            <w:vMerge w:val="continue"/>
            <w:vAlign w:val="center"/>
          </w:tcPr>
          <w:p w14:paraId="2B830945">
            <w:pPr>
              <w:pStyle w:val="2"/>
              <w:keepNext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677" w:type="pct"/>
            <w:vAlign w:val="center"/>
          </w:tcPr>
          <w:p w14:paraId="114241A2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思政部</w:t>
            </w:r>
          </w:p>
        </w:tc>
        <w:tc>
          <w:tcPr>
            <w:tcW w:w="991" w:type="pct"/>
            <w:vAlign w:val="center"/>
          </w:tcPr>
          <w:p w14:paraId="77037E5F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76BE343F">
            <w:pPr>
              <w:keepNext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马克思主义理论、哲学等相关专业</w:t>
            </w:r>
          </w:p>
        </w:tc>
        <w:tc>
          <w:tcPr>
            <w:tcW w:w="1199" w:type="pct"/>
            <w:vMerge w:val="continue"/>
            <w:vAlign w:val="center"/>
          </w:tcPr>
          <w:p w14:paraId="268864A1">
            <w:pPr>
              <w:keepNext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D164AC6">
      <w:pPr>
        <w:snapToGrid w:val="0"/>
        <w:spacing w:line="520" w:lineRule="exact"/>
        <w:jc w:val="center"/>
        <w:rPr>
          <w:rFonts w:ascii="小标宋" w:hAnsi="小标宋" w:eastAsia="小标宋" w:cs="小标宋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小标宋" w:hAnsi="小标宋" w:eastAsia="小标宋" w:cs="小标宋"/>
          <w:color w:val="000000"/>
          <w:sz w:val="36"/>
          <w:szCs w:val="36"/>
          <w:shd w:val="clear" w:color="auto" w:fill="FFFFFF"/>
        </w:rPr>
        <w:t>山西通用航空职业技术学院引进高层次人才岗位需求表</w:t>
      </w:r>
      <w:bookmarkEnd w:id="0"/>
    </w:p>
    <w:p w14:paraId="1828D17E">
      <w:pPr>
        <w:jc w:val="left"/>
        <w:rPr>
          <w:rFonts w:ascii="仿宋" w:hAnsi="仿宋" w:eastAsia="仿宋" w:cs="仿宋"/>
          <w:color w:val="000000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38E308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32DC7"/>
    <w:rsid w:val="5FC32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2025-04-17T02:16:00Z</dcterms:created>
  <dc:creator>WPS_1645359470</dc:creator>
  <cp:lastModifiedBy>WPS_1645359470</cp:lastModifiedBy>
  <dcterms:modified xsi:type="dcterms:W3CDTF">2025-04-17T02:18:18Z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B1350942A67A42EB81CB6ACB703A13DE_11</vt:lpwstr>
  </property>
  <property fmtid="{D5CDD505-2E9C-101B-9397-08002B2CF9AE}" pid="4" name="KSOTemplateDocerSaveRecord">
    <vt:lpwstr>eyJoZGlkIjoiYjFjMGZjZTM0OTgzY2VhYjZlMTliNGI4NmNlMzRlZTIiLCJ1c2VySWQiOiIxMzM1OTgyOTY0In0=</vt:lpwstr>
  </property>
</Properties>
</file>