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CAEB"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4FC401A1">
      <w:pPr>
        <w:spacing w:line="380" w:lineRule="exact"/>
        <w:jc w:val="center"/>
        <w:rPr>
          <w:rFonts w:hint="eastAsia" w:ascii="方正小标宋简体" w:hAnsi="仿宋" w:eastAsia="方正小标宋简体" w:cs="仿宋"/>
          <w:sz w:val="36"/>
          <w:szCs w:val="32"/>
        </w:rPr>
      </w:pPr>
    </w:p>
    <w:p w14:paraId="7946F79D">
      <w:pPr>
        <w:spacing w:line="5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仿宋"/>
          <w:sz w:val="36"/>
          <w:szCs w:val="32"/>
        </w:rPr>
        <w:t>2025年龙湾区公开选调高层次教育人才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岗位一览表</w:t>
      </w:r>
    </w:p>
    <w:bookmarkEnd w:id="0"/>
    <w:p w14:paraId="6C81E08C">
      <w:pPr>
        <w:spacing w:line="200" w:lineRule="exact"/>
        <w:jc w:val="center"/>
        <w:rPr>
          <w:rFonts w:hint="eastAsia" w:ascii="方正小标宋简体" w:hAnsi="仿宋" w:eastAsia="方正小标宋简体" w:cs="仿宋"/>
          <w:sz w:val="36"/>
          <w:szCs w:val="32"/>
        </w:rPr>
      </w:pPr>
    </w:p>
    <w:p w14:paraId="0836CF8D">
      <w:pPr>
        <w:spacing w:line="200" w:lineRule="exact"/>
        <w:jc w:val="center"/>
        <w:rPr>
          <w:rFonts w:hint="eastAsia" w:ascii="方正小标宋简体" w:hAnsi="仿宋" w:eastAsia="方正小标宋简体" w:cs="仿宋"/>
          <w:sz w:val="36"/>
          <w:szCs w:val="32"/>
        </w:rPr>
      </w:pPr>
    </w:p>
    <w:tbl>
      <w:tblPr>
        <w:tblStyle w:val="2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26"/>
        <w:gridCol w:w="1238"/>
        <w:gridCol w:w="888"/>
        <w:gridCol w:w="4073"/>
        <w:gridCol w:w="1145"/>
      </w:tblGrid>
      <w:tr w14:paraId="7C52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0" w:type="dxa"/>
            <w:noWrap w:val="0"/>
            <w:vAlign w:val="center"/>
          </w:tcPr>
          <w:p w14:paraId="725648D9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序号</w:t>
            </w:r>
          </w:p>
        </w:tc>
        <w:tc>
          <w:tcPr>
            <w:tcW w:w="1826" w:type="dxa"/>
            <w:noWrap w:val="0"/>
            <w:vAlign w:val="center"/>
          </w:tcPr>
          <w:p w14:paraId="4472F424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学    段</w:t>
            </w:r>
          </w:p>
        </w:tc>
        <w:tc>
          <w:tcPr>
            <w:tcW w:w="1238" w:type="dxa"/>
            <w:noWrap w:val="0"/>
            <w:vAlign w:val="center"/>
          </w:tcPr>
          <w:p w14:paraId="4554078A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岗位</w:t>
            </w:r>
          </w:p>
        </w:tc>
        <w:tc>
          <w:tcPr>
            <w:tcW w:w="888" w:type="dxa"/>
            <w:noWrap w:val="0"/>
            <w:vAlign w:val="center"/>
          </w:tcPr>
          <w:p w14:paraId="011D21E9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b/>
                <w:spacing w:val="-16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16"/>
                <w:sz w:val="24"/>
              </w:rPr>
              <w:t>计划数</w:t>
            </w:r>
          </w:p>
        </w:tc>
        <w:tc>
          <w:tcPr>
            <w:tcW w:w="4073" w:type="dxa"/>
            <w:noWrap w:val="0"/>
            <w:vAlign w:val="center"/>
          </w:tcPr>
          <w:p w14:paraId="61B5B631">
            <w:pPr>
              <w:spacing w:line="390" w:lineRule="atLeast"/>
              <w:jc w:val="center"/>
              <w:rPr>
                <w:rFonts w:hint="eastAsia"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任教对应的学科方可报名</w:t>
            </w:r>
          </w:p>
        </w:tc>
        <w:tc>
          <w:tcPr>
            <w:tcW w:w="1145" w:type="dxa"/>
            <w:noWrap w:val="0"/>
            <w:vAlign w:val="center"/>
          </w:tcPr>
          <w:p w14:paraId="7685F9A2">
            <w:pPr>
              <w:spacing w:line="390" w:lineRule="atLeast"/>
              <w:jc w:val="center"/>
              <w:rPr>
                <w:rFonts w:hint="eastAsia"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备注</w:t>
            </w:r>
          </w:p>
        </w:tc>
      </w:tr>
      <w:tr w14:paraId="3294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710" w:type="dxa"/>
            <w:noWrap w:val="0"/>
            <w:vAlign w:val="center"/>
          </w:tcPr>
          <w:p w14:paraId="0215F7C4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 w14:paraId="450EA499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龙湾区</w:t>
            </w:r>
          </w:p>
          <w:p w14:paraId="36FF543C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公办初中</w:t>
            </w:r>
          </w:p>
        </w:tc>
        <w:tc>
          <w:tcPr>
            <w:tcW w:w="1238" w:type="dxa"/>
            <w:noWrap w:val="0"/>
            <w:vAlign w:val="center"/>
          </w:tcPr>
          <w:p w14:paraId="42E09731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初中教师</w:t>
            </w:r>
          </w:p>
        </w:tc>
        <w:tc>
          <w:tcPr>
            <w:tcW w:w="888" w:type="dxa"/>
            <w:noWrap w:val="0"/>
            <w:vAlign w:val="center"/>
          </w:tcPr>
          <w:p w14:paraId="1483C9D2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4073" w:type="dxa"/>
            <w:noWrap w:val="0"/>
            <w:vAlign w:val="center"/>
          </w:tcPr>
          <w:p w14:paraId="0263F55D">
            <w:pPr>
              <w:spacing w:line="390" w:lineRule="atLeast"/>
              <w:jc w:val="center"/>
              <w:rPr>
                <w:rFonts w:hint="eastAsia" w:ascii="仿宋_GB2312" w:hAnsi="仿宋" w:eastAsia="仿宋_GB2312" w:cs="仿宋"/>
                <w:spacing w:val="-16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6"/>
                <w:sz w:val="24"/>
              </w:rPr>
              <w:t>初中语文、数学、英语、科学、法治社会</w:t>
            </w:r>
          </w:p>
        </w:tc>
        <w:tc>
          <w:tcPr>
            <w:tcW w:w="1145" w:type="dxa"/>
            <w:vMerge w:val="restart"/>
            <w:noWrap w:val="0"/>
            <w:vAlign w:val="center"/>
          </w:tcPr>
          <w:p w14:paraId="406F1114">
            <w:pPr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6"/>
                <w:sz w:val="24"/>
              </w:rPr>
              <w:t>同一学段相同学科一般最多录用1名</w:t>
            </w:r>
          </w:p>
        </w:tc>
      </w:tr>
      <w:tr w14:paraId="55CC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  <w:jc w:val="center"/>
        </w:trPr>
        <w:tc>
          <w:tcPr>
            <w:tcW w:w="710" w:type="dxa"/>
            <w:noWrap w:val="0"/>
            <w:vAlign w:val="center"/>
          </w:tcPr>
          <w:p w14:paraId="7A83E19B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3D79A2F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龙湾区</w:t>
            </w:r>
          </w:p>
          <w:p w14:paraId="1F9582B9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公办小学</w:t>
            </w:r>
          </w:p>
        </w:tc>
        <w:tc>
          <w:tcPr>
            <w:tcW w:w="1238" w:type="dxa"/>
            <w:noWrap w:val="0"/>
            <w:vAlign w:val="center"/>
          </w:tcPr>
          <w:p w14:paraId="65A69E38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小学教师</w:t>
            </w:r>
          </w:p>
        </w:tc>
        <w:tc>
          <w:tcPr>
            <w:tcW w:w="888" w:type="dxa"/>
            <w:noWrap w:val="0"/>
            <w:vAlign w:val="center"/>
          </w:tcPr>
          <w:p w14:paraId="4A03D155">
            <w:pPr>
              <w:widowControl/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4073" w:type="dxa"/>
            <w:noWrap w:val="0"/>
            <w:vAlign w:val="center"/>
          </w:tcPr>
          <w:p w14:paraId="698FC52B">
            <w:pPr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小学语文、数学、英语、科学</w:t>
            </w:r>
          </w:p>
        </w:tc>
        <w:tc>
          <w:tcPr>
            <w:tcW w:w="1145" w:type="dxa"/>
            <w:vMerge w:val="continue"/>
            <w:noWrap w:val="0"/>
            <w:vAlign w:val="center"/>
          </w:tcPr>
          <w:p w14:paraId="13891FBE">
            <w:pPr>
              <w:spacing w:line="390" w:lineRule="atLeas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</w:tbl>
    <w:p w14:paraId="7657671C">
      <w:pPr>
        <w:spacing w:line="38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3A95E2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67B89"/>
    <w:rsid w:val="7A5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2025-04-30T03:26:00Z</dcterms:created>
  <dc:creator>画</dc:creator>
  <cp:lastModifiedBy>画</cp:lastModifiedBy>
  <dcterms:modified xsi:type="dcterms:W3CDTF">2025-04-30T03:27:02Z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115540E074914C0994C87DB54B537028_11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