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41FA">
      <w:pPr>
        <w:spacing w:line="440" w:lineRule="exact"/>
        <w:rPr>
          <w:rFonts w:ascii="宋体" w:hAnsi="宋体"/>
          <w:sz w:val="28"/>
          <w:szCs w:val="28"/>
        </w:rPr>
      </w:pPr>
    </w:p>
    <w:p w14:paraId="5456D285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浙江省盲人学校2025年面向应届毕业生</w:t>
      </w:r>
    </w:p>
    <w:p w14:paraId="4D4AA810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招聘新教师报名表</w:t>
      </w:r>
    </w:p>
    <w:tbl>
      <w:tblPr>
        <w:tblStyle w:val="2"/>
        <w:tblpPr w:leftFromText="180" w:rightFromText="180" w:vertAnchor="text" w:horzAnchor="page" w:tblpX="1379" w:tblpY="179"/>
        <w:tblOverlap w:val="never"/>
        <w:tblW w:w="924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5"/>
        <w:gridCol w:w="255"/>
        <w:gridCol w:w="255"/>
        <w:gridCol w:w="255"/>
        <w:gridCol w:w="285"/>
        <w:gridCol w:w="223"/>
        <w:gridCol w:w="17"/>
        <w:gridCol w:w="172"/>
        <w:gridCol w:w="98"/>
        <w:gridCol w:w="240"/>
        <w:gridCol w:w="285"/>
        <w:gridCol w:w="132"/>
        <w:gridCol w:w="153"/>
        <w:gridCol w:w="285"/>
        <w:gridCol w:w="193"/>
        <w:gridCol w:w="77"/>
        <w:gridCol w:w="270"/>
        <w:gridCol w:w="140"/>
        <w:gridCol w:w="13"/>
        <w:gridCol w:w="87"/>
        <w:gridCol w:w="270"/>
        <w:gridCol w:w="51"/>
        <w:gridCol w:w="234"/>
        <w:gridCol w:w="240"/>
        <w:gridCol w:w="142"/>
        <w:gridCol w:w="54"/>
        <w:gridCol w:w="104"/>
        <w:gridCol w:w="300"/>
        <w:gridCol w:w="210"/>
        <w:gridCol w:w="605"/>
        <w:gridCol w:w="303"/>
        <w:gridCol w:w="52"/>
        <w:gridCol w:w="300"/>
        <w:gridCol w:w="1429"/>
      </w:tblGrid>
      <w:tr w14:paraId="75108D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726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731E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8199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1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2CA2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349EB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A254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326E6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贴</w:t>
            </w:r>
          </w:p>
          <w:p w14:paraId="56E7A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照</w:t>
            </w:r>
          </w:p>
          <w:p w14:paraId="20BF0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片</w:t>
            </w:r>
          </w:p>
          <w:p w14:paraId="62D3CA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处</w:t>
            </w:r>
          </w:p>
        </w:tc>
      </w:tr>
      <w:tr w14:paraId="65BF9D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61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毕业日期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C76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64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 w14:paraId="3DDA0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1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4F00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6FB1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1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EDF7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431F6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FFEC6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998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21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EF24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5A57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生源地</w:t>
            </w:r>
          </w:p>
        </w:tc>
        <w:tc>
          <w:tcPr>
            <w:tcW w:w="23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9BD4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76DCC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661375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8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89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研究生毕业院校及所学专业</w:t>
            </w:r>
          </w:p>
        </w:tc>
        <w:tc>
          <w:tcPr>
            <w:tcW w:w="564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6C6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08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5B738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22D29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CD8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本科毕业院校及所学专业</w:t>
            </w:r>
          </w:p>
        </w:tc>
        <w:tc>
          <w:tcPr>
            <w:tcW w:w="504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3160F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CDAA2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是否师范类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9C5D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D8A7C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26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外语等级水平</w:t>
            </w:r>
          </w:p>
        </w:tc>
        <w:tc>
          <w:tcPr>
            <w:tcW w:w="1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23025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9E4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普通话水平</w:t>
            </w:r>
          </w:p>
        </w:tc>
        <w:tc>
          <w:tcPr>
            <w:tcW w:w="168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674F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3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计算机水平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99B5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7B696D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B88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教师资格种类（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学段、学科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26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4EBD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71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AD5BE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其他证书</w:t>
            </w:r>
          </w:p>
        </w:tc>
        <w:tc>
          <w:tcPr>
            <w:tcW w:w="3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E15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417C2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B3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5313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C4FF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FFF9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4217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17D7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8297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2BC3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F75C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6A17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FCB2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4BF6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4488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4A0E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0F9C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8D97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7332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D19B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6485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7F3D1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7C4B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25FAF6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CC6B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应聘志愿（注明学校及岗位）</w:t>
            </w:r>
          </w:p>
        </w:tc>
        <w:tc>
          <w:tcPr>
            <w:tcW w:w="7729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01AAAD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</w:p>
          <w:p w14:paraId="292459E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784CD98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学校：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岗位：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</w:t>
            </w:r>
          </w:p>
          <w:p w14:paraId="17F0F60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5EAC2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75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59C6A35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学习经历</w:t>
            </w:r>
          </w:p>
          <w:p w14:paraId="1E37F363">
            <w:pPr>
              <w:autoSpaceDE w:val="0"/>
              <w:autoSpaceDN w:val="0"/>
              <w:adjustRightInd w:val="0"/>
              <w:spacing w:line="280" w:lineRule="exact"/>
              <w:ind w:left="-15" w:leftChars="-7" w:right="-8" w:rightChars="-4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（从高中起，含</w:t>
            </w:r>
          </w:p>
          <w:p w14:paraId="1E5457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任职情况）</w:t>
            </w:r>
          </w:p>
        </w:tc>
        <w:tc>
          <w:tcPr>
            <w:tcW w:w="7729" w:type="dxa"/>
            <w:gridSpan w:val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6389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64AC5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3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55CC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0DCF91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获奖情况</w:t>
            </w:r>
          </w:p>
          <w:p w14:paraId="0D5600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29" w:type="dxa"/>
            <w:gridSpan w:val="3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B017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77A04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1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2CB6E7">
            <w:pPr>
              <w:autoSpaceDE w:val="0"/>
              <w:autoSpaceDN w:val="0"/>
              <w:adjustRightInd w:val="0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</w:t>
            </w:r>
          </w:p>
          <w:p w14:paraId="49C75A68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26CA42D8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5B4FA6CA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4E2C57AA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初步意向</w:t>
            </w:r>
          </w:p>
          <w:p w14:paraId="08B5A787">
            <w:pPr>
              <w:autoSpaceDE w:val="0"/>
              <w:autoSpaceDN w:val="0"/>
              <w:adjustRightInd w:val="0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D24966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本人认可招聘公告各项内容，承诺本表中提供的信息真实可靠，愿意提供进一步信息并参加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浙江省盲人学校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新教师招聘后续各项环节。</w:t>
            </w:r>
          </w:p>
          <w:p w14:paraId="418EAFC3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781CE9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签名：</w:t>
            </w:r>
          </w:p>
          <w:p w14:paraId="592522C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年    月    日</w:t>
            </w:r>
          </w:p>
          <w:p w14:paraId="481D602A"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D10352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276D16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7F7F67F6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22BB1EC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C887D4">
            <w:pPr>
              <w:autoSpaceDE w:val="0"/>
              <w:autoSpaceDN w:val="0"/>
              <w:adjustRightInd w:val="0"/>
              <w:spacing w:line="360" w:lineRule="exact"/>
              <w:ind w:left="420" w:leftChars="200" w:firstLine="7200" w:firstLineChars="30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符符合条件，同意报名。</w:t>
            </w:r>
          </w:p>
          <w:p w14:paraId="785BA7EC"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经办人：</w:t>
            </w:r>
          </w:p>
          <w:p w14:paraId="55F304B1">
            <w:pPr>
              <w:autoSpaceDE w:val="0"/>
              <w:autoSpaceDN w:val="0"/>
              <w:adjustRightInd w:val="0"/>
              <w:spacing w:line="360" w:lineRule="exact"/>
              <w:ind w:left="1260" w:leftChars="600" w:firstLine="6240" w:firstLineChars="26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年  月   日</w:t>
            </w:r>
          </w:p>
        </w:tc>
      </w:tr>
    </w:tbl>
    <w:p w14:paraId="66BB0318"/>
    <w:sectPr>
      <w:pgSz w:w="11906" w:h="16838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33C1B"/>
    <w:rsid w:val="116C0B49"/>
    <w:rsid w:val="282F34A2"/>
    <w:rsid w:val="286B5718"/>
    <w:rsid w:val="44E04FB6"/>
    <w:rsid w:val="6761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10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2025-04-30T01:47:57Z</dcterms:created>
  <dc:creator>admin</dc:creator>
  <cp:lastModifiedBy>李卓然</cp:lastModifiedBy>
  <dcterms:modified xsi:type="dcterms:W3CDTF">2025-04-30T02:13:20Z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6B5F0A6FDAC44AAB901456702716348F_12</vt:lpwstr>
  </property>
</Properties>
</file>