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C65D8">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14:paraId="0788A810">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w:t>
      </w:r>
      <w:r>
        <w:rPr>
          <w:rFonts w:hint="eastAsia" w:ascii="方正小标宋简体" w:eastAsia="方正小标宋简体" w:cs="方正小标宋简体"/>
          <w:sz w:val="44"/>
          <w:szCs w:val="44"/>
          <w:lang w:val="en-US" w:eastAsia="zh-CN"/>
        </w:rPr>
        <w:t>东营经济技术开发区所属</w:t>
      </w:r>
      <w:r>
        <w:rPr>
          <w:rFonts w:hint="eastAsia" w:ascii="方正小标宋简体" w:eastAsia="方正小标宋简体" w:cs="方正小标宋简体"/>
          <w:sz w:val="44"/>
          <w:szCs w:val="44"/>
        </w:rPr>
        <w:t>学校</w:t>
      </w:r>
    </w:p>
    <w:p w14:paraId="217E6AF6">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w:t>
      </w:r>
      <w:r>
        <w:rPr>
          <w:rFonts w:hint="eastAsia" w:ascii="方正小标宋简体" w:eastAsia="方正小标宋简体" w:cs="方正小标宋简体"/>
          <w:sz w:val="44"/>
          <w:szCs w:val="44"/>
          <w:lang w:eastAsia="zh-CN"/>
        </w:rPr>
        <w:t>教师</w:t>
      </w:r>
      <w:r>
        <w:rPr>
          <w:rFonts w:hint="eastAsia" w:ascii="方正小标宋简体" w:eastAsia="方正小标宋简体" w:cs="方正小标宋简体"/>
          <w:sz w:val="44"/>
          <w:szCs w:val="44"/>
        </w:rPr>
        <w:t>应聘须知</w:t>
      </w:r>
    </w:p>
    <w:p w14:paraId="001AA9AE">
      <w:pPr>
        <w:spacing w:line="580" w:lineRule="exact"/>
        <w:jc w:val="center"/>
        <w:rPr>
          <w:rFonts w:ascii="方正小标宋简体" w:eastAsia="方正小标宋简体" w:cs="Times New Roman"/>
          <w:sz w:val="44"/>
          <w:szCs w:val="44"/>
        </w:rPr>
      </w:pPr>
    </w:p>
    <w:p w14:paraId="6ED1D71E">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14:paraId="03C9DD58">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国内非普通高等学历教育的其他教育形式（自学考试、成人教育、网络教育、夜大、电大等）毕业生取得学历学位证书后，符合岗位要求资格条件的，均可应聘。</w:t>
      </w:r>
    </w:p>
    <w:p w14:paraId="11C36D04">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14:paraId="3CDB05A3">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7</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31</w:t>
      </w:r>
      <w:r>
        <w:rPr>
          <w:rFonts w:hint="eastAsia" w:ascii="仿宋_GB2312" w:eastAsia="仿宋_GB2312" w:cs="仿宋_GB2312"/>
          <w:color w:val="000000" w:themeColor="text1"/>
          <w:sz w:val="32"/>
          <w:szCs w:val="32"/>
        </w:rPr>
        <w:t>日前无法完成学业并取得学历学位证书的，不得应聘。</w:t>
      </w:r>
    </w:p>
    <w:p w14:paraId="47276A2C">
      <w:pPr>
        <w:spacing w:line="360" w:lineRule="auto"/>
        <w:ind w:firstLine="640" w:firstLineChars="200"/>
        <w:rPr>
          <w:rFonts w:ascii="仿宋_GB2312" w:eastAsia="仿宋_GB2312" w:cs="Times New Roman"/>
          <w:color w:val="000000" w:themeColor="text1"/>
          <w:sz w:val="32"/>
          <w:szCs w:val="32"/>
        </w:rPr>
      </w:pPr>
      <w:r>
        <w:rPr>
          <w:rFonts w:hint="eastAsia" w:ascii="仿宋_GB2312" w:hAnsi="Times New Roman" w:eastAsia="仿宋_GB2312"/>
          <w:color w:val="000000" w:themeColor="text1"/>
          <w:sz w:val="32"/>
          <w:szCs w:val="32"/>
        </w:rPr>
        <w:t>其他形式在校学习人员，应如实填写在读学习经历，并保证</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后可全职在岗工作。</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将根据</w:t>
      </w:r>
      <w:r>
        <w:rPr>
          <w:rFonts w:hint="eastAsia" w:ascii="仿宋_GB2312" w:eastAsia="仿宋_GB2312"/>
          <w:color w:val="000000" w:themeColor="text1"/>
          <w:sz w:val="32"/>
          <w:szCs w:val="32"/>
        </w:rPr>
        <w:t>岗位</w:t>
      </w:r>
      <w:r>
        <w:rPr>
          <w:rFonts w:hint="eastAsia" w:ascii="仿宋_GB2312" w:hAnsi="Times New Roman" w:eastAsia="仿宋_GB2312"/>
          <w:color w:val="000000" w:themeColor="text1"/>
          <w:sz w:val="32"/>
          <w:szCs w:val="32"/>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资格审核的，将取消</w:t>
      </w:r>
      <w:r>
        <w:rPr>
          <w:rFonts w:hint="eastAsia" w:ascii="仿宋_GB2312" w:eastAsia="仿宋_GB2312"/>
          <w:color w:val="000000" w:themeColor="text1"/>
          <w:sz w:val="32"/>
          <w:szCs w:val="32"/>
        </w:rPr>
        <w:t>应聘</w:t>
      </w:r>
      <w:r>
        <w:rPr>
          <w:rFonts w:hint="eastAsia" w:ascii="仿宋_GB2312" w:hAnsi="Times New Roman" w:eastAsia="仿宋_GB2312"/>
          <w:color w:val="000000" w:themeColor="text1"/>
          <w:sz w:val="32"/>
          <w:szCs w:val="32"/>
        </w:rPr>
        <w:t>资格或取消</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w:t>
      </w:r>
    </w:p>
    <w:p w14:paraId="10005440">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hint="eastAsia" w:ascii="仿宋_GB2312" w:eastAsia="仿宋_GB2312" w:cs="仿宋_GB2312"/>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14:paraId="4EAA60EB">
      <w:pPr>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留学回国人员可以根据自身情况应聘符合条件的岗位。</w:t>
      </w:r>
    </w:p>
    <w:p w14:paraId="77AED265">
      <w:pPr>
        <w:spacing w:line="360" w:lineRule="auto"/>
        <w:ind w:firstLine="640" w:firstLineChars="200"/>
        <w:rPr>
          <w:rFonts w:ascii="仿宋_GB2312" w:eastAsia="仿宋_GB2312"/>
          <w:b/>
          <w:color w:val="000000" w:themeColor="text1"/>
          <w:sz w:val="32"/>
          <w:szCs w:val="32"/>
        </w:rPr>
      </w:pPr>
      <w:r>
        <w:rPr>
          <w:rFonts w:hint="eastAsia" w:ascii="仿宋_GB2312" w:hAnsi="Times New Roman" w:eastAsia="仿宋_GB2312"/>
          <w:color w:val="000000" w:themeColor="text1"/>
          <w:sz w:val="32"/>
          <w:szCs w:val="32"/>
        </w:rPr>
        <w:t>留学回国人员应聘的，除需提供岗位要求的相关材料外，还须于202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年7月31日以前提供国家教育部门的学历学位认证材料。应聘人员可登录教育部留学服务中心网站（http://www.cscse.edu.cn）查询认证的有关要求和程序。</w:t>
      </w:r>
    </w:p>
    <w:p w14:paraId="6DD0261D">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hint="eastAsia" w:ascii="仿宋_GB2312" w:eastAsia="仿宋_GB2312" w:cs="仿宋_GB2312"/>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14:paraId="1AAB0D10">
      <w:pPr>
        <w:spacing w:line="360" w:lineRule="auto"/>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rPr>
        <w:t>且202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年应届毕业生同期毕业的留学回国人员的学历、学位证书，应于202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年7月31日以前取得</w:t>
      </w:r>
      <w:r>
        <w:rPr>
          <w:rFonts w:hint="eastAsia" w:ascii="仿宋_GB2312" w:eastAsia="仿宋_GB2312"/>
          <w:color w:val="000000" w:themeColor="text1"/>
          <w:sz w:val="32"/>
          <w:szCs w:val="32"/>
        </w:rPr>
        <w:t>。</w:t>
      </w:r>
    </w:p>
    <w:p w14:paraId="1863C3CC">
      <w:pPr>
        <w:spacing w:line="360" w:lineRule="auto"/>
        <w:ind w:firstLine="640" w:firstLineChars="200"/>
        <w:jc w:val="left"/>
        <w:rPr>
          <w:rFonts w:ascii="仿宋_GB2312" w:eastAsia="仿宋_GB2312"/>
          <w:color w:val="000000" w:themeColor="text1"/>
          <w:sz w:val="32"/>
          <w:szCs w:val="32"/>
        </w:rPr>
      </w:pPr>
      <w:r>
        <w:rPr>
          <w:rFonts w:hint="eastAsia" w:ascii="仿宋_GB2312" w:hAnsi="Times New Roman" w:eastAsia="仿宋_GB2312"/>
          <w:color w:val="000000" w:themeColor="text1"/>
          <w:sz w:val="32"/>
          <w:szCs w:val="32"/>
        </w:rPr>
        <w:t>其他人员的学历、学位证书应在202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年5月</w:t>
      </w:r>
      <w:r>
        <w:rPr>
          <w:rFonts w:hint="eastAsia" w:ascii="仿宋_GB2312" w:hAnsi="Times New Roman" w:eastAsia="仿宋_GB2312"/>
          <w:color w:val="000000" w:themeColor="text1"/>
          <w:sz w:val="32"/>
          <w:szCs w:val="32"/>
          <w:lang w:val="en-US" w:eastAsia="zh-CN"/>
        </w:rPr>
        <w:t>19</w:t>
      </w:r>
      <w:r>
        <w:rPr>
          <w:rFonts w:hint="eastAsia" w:ascii="仿宋_GB2312" w:hAnsi="Times New Roman" w:eastAsia="仿宋_GB2312"/>
          <w:color w:val="000000" w:themeColor="text1"/>
          <w:sz w:val="32"/>
          <w:szCs w:val="32"/>
        </w:rPr>
        <w:t>日以前取得</w:t>
      </w:r>
      <w:r>
        <w:rPr>
          <w:rFonts w:hint="eastAsia" w:ascii="仿宋_GB2312" w:eastAsia="仿宋_GB2312"/>
          <w:color w:val="000000" w:themeColor="text1"/>
          <w:sz w:val="32"/>
          <w:szCs w:val="32"/>
        </w:rPr>
        <w:t>。</w:t>
      </w:r>
    </w:p>
    <w:p w14:paraId="6F85176C">
      <w:pPr>
        <w:spacing w:line="360" w:lineRule="auto"/>
        <w:ind w:firstLine="640" w:firstLineChars="200"/>
        <w:jc w:val="left"/>
        <w:rPr>
          <w:rFonts w:ascii="仿宋_GB2312" w:eastAsia="仿宋_GB2312" w:cs="仿宋_GB2312"/>
          <w:color w:val="000000" w:themeColor="text1"/>
          <w:sz w:val="32"/>
          <w:szCs w:val="32"/>
        </w:rPr>
      </w:pPr>
      <w:r>
        <w:rPr>
          <w:rFonts w:hint="eastAsia" w:eastAsia="仿宋_GB2312"/>
          <w:color w:val="000000" w:themeColor="text1"/>
          <w:sz w:val="32"/>
          <w:szCs w:val="32"/>
        </w:rPr>
        <w:t>岗位</w:t>
      </w:r>
      <w:r>
        <w:rPr>
          <w:rFonts w:hint="eastAsia" w:ascii="仿宋_GB2312" w:eastAsia="仿宋_GB2312"/>
          <w:color w:val="000000" w:themeColor="text1"/>
          <w:sz w:val="32"/>
          <w:szCs w:val="32"/>
        </w:rPr>
        <w:t>其它条件中要求的相关证书采取承诺制，应聘人员报名时应作出</w:t>
      </w:r>
      <w:r>
        <w:rPr>
          <w:rFonts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w:t>
      </w:r>
      <w:r>
        <w:rPr>
          <w:rFonts w:hint="eastAsia" w:ascii="仿宋_GB2312" w:eastAsia="仿宋_GB2312"/>
          <w:color w:val="000000" w:themeColor="text1"/>
          <w:sz w:val="32"/>
          <w:szCs w:val="32"/>
        </w:rPr>
        <w:t>7月31日以前</w:t>
      </w:r>
      <w:r>
        <w:rPr>
          <w:rFonts w:hint="eastAsia" w:eastAsia="仿宋_GB2312"/>
          <w:color w:val="000000" w:themeColor="text1"/>
          <w:sz w:val="32"/>
          <w:szCs w:val="32"/>
        </w:rPr>
        <w:t>取得证书的承诺</w:t>
      </w:r>
      <w:r>
        <w:rPr>
          <w:rFonts w:ascii="Times New Roman" w:hAnsi="Times New Roman" w:eastAsia="仿宋_GB2312"/>
          <w:color w:val="000000" w:themeColor="text1"/>
          <w:sz w:val="32"/>
          <w:szCs w:val="32"/>
        </w:rPr>
        <w:t>，未如</w:t>
      </w:r>
      <w:r>
        <w:rPr>
          <w:rFonts w:hint="eastAsia" w:eastAsia="仿宋_GB2312"/>
          <w:color w:val="000000" w:themeColor="text1"/>
          <w:sz w:val="32"/>
          <w:szCs w:val="32"/>
        </w:rPr>
        <w:t>期取得</w:t>
      </w:r>
      <w:r>
        <w:rPr>
          <w:rFonts w:ascii="Times New Roman" w:hAnsi="Times New Roman" w:eastAsia="仿宋_GB2312"/>
          <w:color w:val="000000" w:themeColor="text1"/>
          <w:sz w:val="32"/>
          <w:szCs w:val="32"/>
        </w:rPr>
        <w:t>，</w:t>
      </w:r>
      <w:r>
        <w:rPr>
          <w:rFonts w:hint="eastAsia" w:eastAsia="仿宋_GB2312"/>
          <w:color w:val="000000" w:themeColor="text1"/>
          <w:sz w:val="32"/>
          <w:szCs w:val="32"/>
        </w:rPr>
        <w:t>本人</w:t>
      </w:r>
      <w:r>
        <w:rPr>
          <w:rFonts w:ascii="Times New Roman" w:hAnsi="Times New Roman" w:eastAsia="仿宋_GB2312"/>
          <w:color w:val="000000" w:themeColor="text1"/>
          <w:sz w:val="32"/>
          <w:szCs w:val="32"/>
        </w:rPr>
        <w:t>承担相应后果。</w:t>
      </w:r>
    </w:p>
    <w:p w14:paraId="1549051D">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hint="eastAsia" w:ascii="仿宋_GB2312" w:eastAsia="仿宋_GB2312" w:cs="仿宋_GB2312"/>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14:paraId="04A36E69">
      <w:pPr>
        <w:spacing w:line="360" w:lineRule="auto"/>
        <w:ind w:firstLine="64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rPr>
        <w:t>其中，应聘人员在普通全日制高等学历教育阶段取得国家承认的辅修专业证书、双学位证书</w:t>
      </w:r>
      <w:r>
        <w:rPr>
          <w:rFonts w:hint="eastAsia" w:ascii="仿宋_GB2312" w:eastAsia="仿宋_GB2312"/>
          <w:color w:val="000000" w:themeColor="text1"/>
          <w:sz w:val="32"/>
          <w:szCs w:val="32"/>
        </w:rPr>
        <w:t>、第二学士学位证书</w:t>
      </w:r>
      <w:r>
        <w:rPr>
          <w:rFonts w:hint="eastAsia" w:ascii="仿宋_GB2312" w:hAnsi="Times New Roman" w:eastAsia="仿宋_GB2312"/>
          <w:color w:val="000000" w:themeColor="text1"/>
          <w:sz w:val="32"/>
          <w:szCs w:val="32"/>
        </w:rPr>
        <w:t>的，可与相应的毕业证书配合使用，依据辅修专业证书、双学位证</w:t>
      </w:r>
      <w:r>
        <w:rPr>
          <w:rFonts w:hint="eastAsia" w:ascii="仿宋_GB2312" w:eastAsia="仿宋_GB2312"/>
          <w:color w:val="000000" w:themeColor="text1"/>
          <w:sz w:val="32"/>
          <w:szCs w:val="32"/>
        </w:rPr>
        <w:t>书、第二学士学位证书</w:t>
      </w:r>
      <w:r>
        <w:rPr>
          <w:rFonts w:hint="eastAsia" w:ascii="仿宋_GB2312" w:hAnsi="Times New Roman" w:eastAsia="仿宋_GB2312"/>
          <w:color w:val="000000" w:themeColor="text1"/>
          <w:sz w:val="32"/>
          <w:szCs w:val="32"/>
        </w:rPr>
        <w:t>注明的专业应聘。</w:t>
      </w:r>
    </w:p>
    <w:p w14:paraId="784DBE93">
      <w:pPr>
        <w:spacing w:line="360" w:lineRule="auto"/>
        <w:ind w:firstLine="640" w:firstLineChars="200"/>
        <w:rPr>
          <w:rStyle w:val="8"/>
          <w:rFonts w:ascii="仿宋_GB2312" w:hAnsi="Times New Roman" w:eastAsia="仿宋_GB2312"/>
          <w:b w:val="0"/>
          <w:color w:val="000000" w:themeColor="text1"/>
          <w:sz w:val="32"/>
          <w:szCs w:val="32"/>
        </w:rPr>
      </w:pP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rPr>
        <w:t>岗位</w:t>
      </w:r>
      <w:r>
        <w:rPr>
          <w:rStyle w:val="8"/>
          <w:rFonts w:hint="eastAsia" w:ascii="仿宋_GB2312" w:hAnsi="Times New Roman" w:eastAsia="仿宋_GB2312"/>
          <w:b w:val="0"/>
          <w:color w:val="000000" w:themeColor="text1"/>
          <w:sz w:val="32"/>
          <w:szCs w:val="32"/>
        </w:rPr>
        <w:t>，</w:t>
      </w: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另有要求的，须符合要求。</w:t>
      </w:r>
    </w:p>
    <w:p w14:paraId="1FB5B44C">
      <w:pPr>
        <w:spacing w:line="360" w:lineRule="auto"/>
        <w:ind w:firstLine="640" w:firstLineChars="200"/>
        <w:rPr>
          <w:rFonts w:ascii="仿宋_GB2312" w:hAnsi="Times New Roman" w:eastAsia="仿宋_GB2312"/>
          <w:strike/>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教研厅〔2016〕2号和教研厅函〔2019〕1号规定自2016年12月1日后录取</w:t>
      </w:r>
      <w:r>
        <w:rPr>
          <w:rFonts w:hint="eastAsia" w:ascii="仿宋_GB2312" w:eastAsia="仿宋_GB2312"/>
          <w:color w:val="000000" w:themeColor="text1"/>
          <w:sz w:val="32"/>
          <w:szCs w:val="32"/>
        </w:rPr>
        <w:t>且202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年应届毕业生同期毕业的留学回国人员可依据于202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年7月31日以前取得的普通高等学历教育和国（境）外留学学历学位及相应专业应聘。</w:t>
      </w:r>
    </w:p>
    <w:p w14:paraId="506B67B0">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45D12E83">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特别提醒</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6F199A70">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14:paraId="1BEDC18B">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B7AF7FA">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14:paraId="0E533325">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rPr>
        <w:t xml:space="preserve">  </w:t>
      </w:r>
    </w:p>
    <w:p w14:paraId="60D4B58E">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网上报名系统的表项中未能涵盖报考岗位所要求资格条件的，务必在“备注栏”中如实填写。</w:t>
      </w:r>
      <w:r>
        <w:rPr>
          <w:rFonts w:ascii="仿宋_GB2312" w:hAnsi="Times New Roman" w:eastAsia="仿宋_GB2312"/>
          <w:color w:val="000000" w:themeColor="text1"/>
          <w:sz w:val="32"/>
          <w:szCs w:val="32"/>
        </w:rPr>
        <w:t>未在“备注栏”中注明的，视同不符合相应条件。其中，</w:t>
      </w:r>
      <w:r>
        <w:rPr>
          <w:rFonts w:hint="eastAsia" w:ascii="仿宋_GB2312" w:hAnsi="Times New Roman" w:eastAsia="仿宋_GB2312"/>
          <w:color w:val="000000" w:themeColor="text1"/>
          <w:sz w:val="32"/>
          <w:szCs w:val="32"/>
        </w:rPr>
        <w:t>岗位其它条件要求相关</w:t>
      </w:r>
      <w:r>
        <w:rPr>
          <w:rFonts w:ascii="仿宋_GB2312" w:hAnsi="Times New Roman" w:eastAsia="仿宋_GB2312"/>
          <w:color w:val="000000" w:themeColor="text1"/>
          <w:sz w:val="32"/>
          <w:szCs w:val="32"/>
        </w:rPr>
        <w:t>证书的，应当注明取得证书的级别、编号和取得时间</w:t>
      </w:r>
      <w:r>
        <w:rPr>
          <w:rFonts w:hint="eastAsia" w:ascii="仿宋_GB2312" w:hAnsi="Times New Roman" w:eastAsia="仿宋_GB2312"/>
          <w:color w:val="000000" w:themeColor="text1"/>
          <w:sz w:val="32"/>
          <w:szCs w:val="32"/>
        </w:rPr>
        <w:t>；暂未取得的，应作出</w:t>
      </w:r>
      <w:r>
        <w:rPr>
          <w:rFonts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lang w:val="en-US" w:eastAsia="zh-CN"/>
        </w:rPr>
        <w:t>5</w:t>
      </w:r>
      <w:r>
        <w:rPr>
          <w:rFonts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rPr>
        <w:t>7月31日以前取得证书的承诺</w:t>
      </w:r>
      <w:r>
        <w:rPr>
          <w:rFonts w:ascii="仿宋_GB2312" w:hAnsi="Times New Roman" w:eastAsia="仿宋_GB2312"/>
          <w:color w:val="000000" w:themeColor="text1"/>
          <w:sz w:val="32"/>
          <w:szCs w:val="32"/>
        </w:rPr>
        <w:t>，未如</w:t>
      </w:r>
      <w:r>
        <w:rPr>
          <w:rFonts w:hint="eastAsia" w:ascii="仿宋_GB2312" w:hAnsi="Times New Roman" w:eastAsia="仿宋_GB2312"/>
          <w:color w:val="000000" w:themeColor="text1"/>
          <w:sz w:val="32"/>
          <w:szCs w:val="32"/>
        </w:rPr>
        <w:t>期取得</w:t>
      </w:r>
      <w:r>
        <w:rPr>
          <w:rFonts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rPr>
        <w:t>本人</w:t>
      </w:r>
      <w:r>
        <w:rPr>
          <w:rFonts w:ascii="仿宋_GB2312" w:hAnsi="Times New Roman" w:eastAsia="仿宋_GB2312"/>
          <w:color w:val="000000" w:themeColor="text1"/>
          <w:sz w:val="32"/>
          <w:szCs w:val="32"/>
        </w:rPr>
        <w:t>承担相应后果。</w:t>
      </w:r>
    </w:p>
    <w:p w14:paraId="39EDDD8C">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000000" w:themeColor="text1"/>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000000" w:themeColor="text1"/>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000000" w:themeColor="text1"/>
          <w:sz w:val="32"/>
          <w:szCs w:val="32"/>
        </w:rPr>
        <w:t>。学习和工作经历，</w:t>
      </w:r>
      <w:r>
        <w:rPr>
          <w:rFonts w:hint="eastAsia" w:ascii="仿宋_GB2312" w:hAnsi="Times New Roman" w:eastAsia="仿宋_GB2312"/>
          <w:color w:val="000000" w:themeColor="text1"/>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25F5DEF7">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rPr>
        <w:t>可能影响资格审查进度</w:t>
      </w:r>
      <w:r>
        <w:rPr>
          <w:rFonts w:hint="eastAsia" w:ascii="仿宋_GB2312" w:hAnsi="Times New Roman" w:eastAsia="仿宋_GB2312"/>
          <w:color w:val="000000" w:themeColor="text1"/>
          <w:sz w:val="32"/>
          <w:szCs w:val="32"/>
        </w:rPr>
        <w:t>。</w:t>
      </w:r>
      <w:r>
        <w:rPr>
          <w:rFonts w:hint="eastAsia" w:ascii="仿宋_GB2312" w:eastAsia="仿宋_GB2312" w:cs="仿宋_GB2312"/>
          <w:color w:val="000000" w:themeColor="text1"/>
          <w:sz w:val="32"/>
          <w:szCs w:val="32"/>
        </w:rPr>
        <w:t>建议应聘人员合理安排报名时间，根据本人的专业、意愿和职业规划等尽早报名，尽量在网速较快的环境报名，尽量避免后期集中报名，以免错失报名机会。</w:t>
      </w:r>
    </w:p>
    <w:p w14:paraId="7F1D7A1E">
      <w:pPr>
        <w:spacing w:line="360" w:lineRule="auto"/>
        <w:ind w:firstLine="643" w:firstLineChars="200"/>
        <w:rPr>
          <w:rFonts w:ascii="仿宋_GB2312" w:eastAsia="仿宋_GB2312" w:cs="Times New Roman"/>
          <w:b/>
          <w:bCs/>
          <w:color w:val="000000" w:themeColor="text1"/>
          <w:sz w:val="32"/>
          <w:szCs w:val="32"/>
        </w:rPr>
      </w:pP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网上报名信息表中的“工作单位”栏如何填写？</w:t>
      </w:r>
    </w:p>
    <w:p w14:paraId="1A4CC5B3">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000000" w:themeColor="text1"/>
          <w:sz w:val="32"/>
          <w:szCs w:val="32"/>
          <w:lang w:eastAsia="zh-CN"/>
        </w:rPr>
        <w:t>东营区</w:t>
      </w:r>
      <w:r>
        <w:rPr>
          <w:rFonts w:hint="eastAsia" w:ascii="仿宋_GB2312" w:eastAsia="仿宋_GB2312" w:cs="仿宋_GB2312"/>
          <w:color w:val="000000" w:themeColor="text1"/>
          <w:sz w:val="32"/>
          <w:szCs w:val="32"/>
        </w:rPr>
        <w:t>***公司（劳务派遣到***</w:t>
      </w:r>
      <w:r>
        <w:rPr>
          <w:rFonts w:hint="eastAsia" w:ascii="仿宋_GB2312" w:eastAsia="仿宋_GB2312" w:cs="仿宋_GB2312"/>
          <w:color w:val="000000" w:themeColor="text1"/>
          <w:sz w:val="32"/>
          <w:szCs w:val="32"/>
          <w:lang w:eastAsia="zh-CN"/>
        </w:rPr>
        <w:t>单位</w:t>
      </w:r>
      <w:r>
        <w:rPr>
          <w:rFonts w:hint="eastAsia" w:ascii="仿宋_GB2312" w:eastAsia="仿宋_GB2312" w:cs="仿宋_GB2312"/>
          <w:color w:val="000000" w:themeColor="text1"/>
          <w:sz w:val="32"/>
          <w:szCs w:val="32"/>
        </w:rPr>
        <w:t>工作）；如为单位的编外人员等情况，应填写单位名称，并用括号注解说明，例如：***学校（合同制）等。确无工作单位的填“无”。</w:t>
      </w:r>
    </w:p>
    <w:p w14:paraId="5979930C">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C65ADB4">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14:paraId="4CD676BC">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须先下载报名系统中的“照片审核处理工具”，按照工具使用说明对本人电子照片进行处理、保存，并将处理后的照片上传。</w:t>
      </w:r>
    </w:p>
    <w:p w14:paraId="0B82DB9F">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资格审查工作由谁负责</w:t>
      </w:r>
      <w:r>
        <w:rPr>
          <w:rFonts w:ascii="仿宋_GB2312" w:eastAsia="仿宋_GB2312" w:cs="仿宋_GB2312"/>
          <w:b/>
          <w:bCs/>
          <w:color w:val="000000" w:themeColor="text1"/>
          <w:sz w:val="32"/>
          <w:szCs w:val="32"/>
        </w:rPr>
        <w:t>?</w:t>
      </w:r>
    </w:p>
    <w:p w14:paraId="046C3D48">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资格审查工作由招聘单位负责。</w:t>
      </w:r>
    </w:p>
    <w:p w14:paraId="40D06C8F">
      <w:pPr>
        <w:snapToGrid w:val="0"/>
        <w:spacing w:line="360" w:lineRule="auto"/>
        <w:ind w:firstLine="630" w:firstLineChars="196"/>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应聘人员在报名时符合应聘条件，但在应聘过程中，自身条件发生变化，不再符合应聘资格条件，应如何处理？</w:t>
      </w:r>
    </w:p>
    <w:p w14:paraId="7AF39495">
      <w:pPr>
        <w:snapToGrid w:val="0"/>
        <w:spacing w:line="360" w:lineRule="auto"/>
        <w:ind w:firstLine="627" w:firstLineChars="196"/>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BF38C37">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14:paraId="6C14F11B">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年5月</w:t>
      </w:r>
      <w:r>
        <w:rPr>
          <w:rFonts w:hint="eastAsia" w:ascii="仿宋_GB2312" w:eastAsia="仿宋_GB2312" w:cs="仿宋_GB2312"/>
          <w:color w:val="000000" w:themeColor="text1"/>
          <w:sz w:val="32"/>
          <w:szCs w:val="32"/>
          <w:lang w:val="en-US" w:eastAsia="zh-CN"/>
        </w:rPr>
        <w:t>23</w:t>
      </w:r>
      <w:r>
        <w:rPr>
          <w:rFonts w:hint="eastAsia" w:ascii="仿宋_GB2312" w:eastAsia="仿宋_GB2312" w:cs="仿宋_GB2312"/>
          <w:color w:val="000000" w:themeColor="text1"/>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w:t>
      </w:r>
      <w:r>
        <w:rPr>
          <w:rFonts w:hint="eastAsia" w:ascii="仿宋_GB2312" w:eastAsia="仿宋_GB2312" w:cs="仿宋_GB2312"/>
          <w:color w:val="000000" w:themeColor="text1"/>
          <w:sz w:val="32"/>
          <w:szCs w:val="32"/>
          <w:lang w:val="en-US" w:eastAsia="zh-CN"/>
        </w:rPr>
        <w:t>23</w:t>
      </w:r>
      <w:bookmarkStart w:id="0" w:name="_GoBack"/>
      <w:bookmarkEnd w:id="0"/>
      <w:r>
        <w:rPr>
          <w:rFonts w:hint="eastAsia" w:ascii="仿宋_GB2312" w:eastAsia="仿宋_GB2312" w:cs="仿宋_GB2312"/>
          <w:color w:val="000000" w:themeColor="text1"/>
          <w:sz w:val="32"/>
          <w:szCs w:val="32"/>
        </w:rPr>
        <w:t>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后，单位尚未初审或者初审未通过的，不能再改报其他岗位。</w:t>
      </w:r>
    </w:p>
    <w:p w14:paraId="7F7BF507">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3</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14:paraId="0BB4B9B4">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对招聘岗位资格条件和其他内容有疑问的，请与招聘单位联系（招聘单位咨询电话详见《岗位计划一览表》）。</w:t>
      </w:r>
    </w:p>
    <w:p w14:paraId="3CDA8A57">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4</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什么是岗位改报</w:t>
      </w:r>
      <w:r>
        <w:rPr>
          <w:rFonts w:ascii="仿宋_GB2312" w:eastAsia="仿宋_GB2312" w:cs="仿宋_GB2312"/>
          <w:b/>
          <w:bCs/>
          <w:color w:val="000000" w:themeColor="text1"/>
          <w:sz w:val="32"/>
          <w:szCs w:val="32"/>
        </w:rPr>
        <w:t>?</w:t>
      </w:r>
    </w:p>
    <w:p w14:paraId="41631363">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为保障广大考生的应聘权利，对于应聘人数达不到规定比例，取消招聘岗位的报名人员，</w:t>
      </w:r>
      <w:r>
        <w:rPr>
          <w:rFonts w:hint="eastAsia" w:ascii="仿宋_GB2312" w:eastAsia="仿宋_GB2312" w:cs="仿宋_GB2312"/>
          <w:color w:val="000000" w:themeColor="text1"/>
          <w:sz w:val="32"/>
          <w:szCs w:val="32"/>
          <w:lang w:val="en-US" w:eastAsia="zh-CN"/>
        </w:rPr>
        <w:t>教育管理服务中心</w:t>
      </w:r>
      <w:r>
        <w:rPr>
          <w:rFonts w:hint="eastAsia" w:ascii="仿宋_GB2312" w:eastAsia="仿宋_GB2312" w:cs="仿宋_GB2312"/>
          <w:color w:val="000000" w:themeColor="text1"/>
          <w:sz w:val="32"/>
          <w:szCs w:val="32"/>
        </w:rPr>
        <w:t>将组织报名人员在规定时间内改报本次招聘中的其他符合条件岗位。改报只进行一次，未通过资格审查的不能改报。</w:t>
      </w:r>
    </w:p>
    <w:p w14:paraId="06B930FE">
      <w:pPr>
        <w:spacing w:line="360" w:lineRule="auto"/>
        <w:ind w:firstLine="640" w:firstLineChars="200"/>
        <w:rPr>
          <w:rFonts w:hint="eastAsia" w:ascii="仿宋_GB2312" w:eastAsia="仿宋_GB2312"/>
          <w:color w:val="000000" w:themeColor="text1"/>
          <w:kern w:val="0"/>
          <w:sz w:val="32"/>
          <w:szCs w:val="32"/>
        </w:rPr>
      </w:pPr>
      <w:r>
        <w:rPr>
          <w:rFonts w:hint="eastAsia" w:ascii="仿宋_GB2312" w:eastAsia="仿宋_GB2312" w:cs="仿宋_GB2312"/>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rPr>
        <w:t>因通讯不畅或未在规定时间填报、反馈有关信息影响改报的，视为放弃。</w:t>
      </w:r>
    </w:p>
    <w:p w14:paraId="321B34C0">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15.202</w:t>
      </w:r>
      <w:r>
        <w:rPr>
          <w:rFonts w:hint="eastAsia" w:ascii="仿宋_GB2312" w:eastAsia="仿宋_GB2312" w:cs="仿宋_GB2312"/>
          <w:b/>
          <w:bCs/>
          <w:color w:val="000000" w:themeColor="text1"/>
          <w:sz w:val="32"/>
          <w:szCs w:val="32"/>
          <w:lang w:val="en-US" w:eastAsia="zh-CN"/>
        </w:rPr>
        <w:t>5</w:t>
      </w:r>
      <w:r>
        <w:rPr>
          <w:rFonts w:hint="eastAsia" w:ascii="仿宋_GB2312" w:eastAsia="仿宋_GB2312" w:cs="仿宋_GB2312"/>
          <w:b/>
          <w:bCs/>
          <w:color w:val="000000" w:themeColor="text1"/>
          <w:sz w:val="32"/>
          <w:szCs w:val="32"/>
        </w:rPr>
        <w:t>年东营市教师公开招聘岗位能否兼报？</w:t>
      </w:r>
    </w:p>
    <w:p w14:paraId="728C9F7C">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2025年东营市教师公开招聘统一笔试，各岗位不能兼报，每名考生限报1个岗位。</w:t>
      </w:r>
    </w:p>
    <w:p w14:paraId="3FBC36E2">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14:paraId="0402F210">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000000" w:themeColor="text1"/>
          <w:sz w:val="32"/>
          <w:szCs w:val="32"/>
        </w:rPr>
        <w:t>。相关证明材料主要包括</w:t>
      </w:r>
      <w:r>
        <w:rPr>
          <w:rFonts w:ascii="仿宋_GB2312" w:eastAsia="仿宋_GB2312" w:cs="仿宋_GB2312"/>
          <w:color w:val="000000" w:themeColor="text1"/>
          <w:sz w:val="32"/>
          <w:szCs w:val="32"/>
        </w:rPr>
        <w:t>:</w:t>
      </w:r>
    </w:p>
    <w:p w14:paraId="2F325F04">
      <w:pPr>
        <w:pStyle w:val="2"/>
        <w:spacing w:after="0"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（1）</w:t>
      </w:r>
      <w:r>
        <w:rPr>
          <w:rFonts w:eastAsia="仿宋_GB2312"/>
          <w:color w:val="000000" w:themeColor="text1"/>
          <w:sz w:val="32"/>
          <w:szCs w:val="32"/>
        </w:rPr>
        <w:t>普通高校202</w:t>
      </w:r>
      <w:r>
        <w:rPr>
          <w:rFonts w:hint="eastAsia" w:eastAsia="仿宋_GB2312"/>
          <w:color w:val="000000" w:themeColor="text1"/>
          <w:sz w:val="32"/>
          <w:szCs w:val="32"/>
          <w:lang w:val="en-US" w:eastAsia="zh-CN"/>
        </w:rPr>
        <w:t>5</w:t>
      </w:r>
      <w:r>
        <w:rPr>
          <w:rFonts w:eastAsia="仿宋_GB2312"/>
          <w:color w:val="000000" w:themeColor="text1"/>
          <w:sz w:val="32"/>
          <w:szCs w:val="32"/>
        </w:rPr>
        <w:t>年</w:t>
      </w:r>
      <w:r>
        <w:rPr>
          <w:rFonts w:hint="eastAsia" w:eastAsia="仿宋_GB2312"/>
          <w:color w:val="000000" w:themeColor="text1"/>
          <w:sz w:val="32"/>
          <w:szCs w:val="32"/>
        </w:rPr>
        <w:t>应届</w:t>
      </w:r>
      <w:r>
        <w:rPr>
          <w:rFonts w:eastAsia="仿宋_GB2312"/>
          <w:color w:val="000000" w:themeColor="text1"/>
          <w:sz w:val="32"/>
          <w:szCs w:val="32"/>
        </w:rPr>
        <w:t>毕业生，提交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、学校核发的就业推荐表。符合教研厅〔2016〕2号和教研厅函〔2019〕1号规定自2016年12月1日后录取且202</w:t>
      </w:r>
      <w:r>
        <w:rPr>
          <w:rFonts w:hint="eastAsia" w:eastAsia="仿宋_GB2312"/>
          <w:color w:val="000000" w:themeColor="text1"/>
          <w:sz w:val="32"/>
          <w:szCs w:val="32"/>
          <w:lang w:val="en-US" w:eastAsia="zh-CN"/>
        </w:rPr>
        <w:t>5</w:t>
      </w:r>
      <w:r>
        <w:rPr>
          <w:rFonts w:eastAsia="仿宋_GB2312"/>
          <w:color w:val="000000" w:themeColor="text1"/>
          <w:sz w:val="32"/>
          <w:szCs w:val="32"/>
        </w:rPr>
        <w:t>年毕业的非全日制研究生，提交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hint="eastAsia" w:eastAsia="仿宋_GB2312"/>
          <w:color w:val="000000" w:themeColor="text1"/>
          <w:sz w:val="32"/>
          <w:szCs w:val="32"/>
        </w:rPr>
        <w:t>202</w:t>
      </w:r>
      <w:r>
        <w:rPr>
          <w:rFonts w:hint="eastAsia" w:eastAsia="仿宋_GB2312"/>
          <w:color w:val="000000" w:themeColor="text1"/>
          <w:sz w:val="32"/>
          <w:szCs w:val="32"/>
          <w:lang w:val="en-US" w:eastAsia="zh-CN"/>
        </w:rPr>
        <w:t>5</w:t>
      </w:r>
      <w:r>
        <w:rPr>
          <w:rFonts w:hint="eastAsia" w:eastAsia="仿宋_GB2312"/>
          <w:color w:val="000000" w:themeColor="text1"/>
          <w:sz w:val="32"/>
          <w:szCs w:val="32"/>
        </w:rPr>
        <w:t>年应届</w:t>
      </w:r>
      <w:r>
        <w:rPr>
          <w:rFonts w:eastAsia="仿宋_GB2312"/>
          <w:color w:val="000000" w:themeColor="text1"/>
          <w:sz w:val="32"/>
          <w:szCs w:val="32"/>
        </w:rPr>
        <w:t>毕业生同期毕业的留学回国人员需提</w:t>
      </w:r>
      <w:r>
        <w:rPr>
          <w:rFonts w:hint="eastAsia" w:eastAsia="仿宋_GB2312"/>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rPr>
        <w:t>202</w:t>
      </w:r>
      <w:r>
        <w:rPr>
          <w:rFonts w:hint="eastAsia" w:eastAsia="仿宋_GB2312"/>
          <w:color w:val="000000" w:themeColor="text1"/>
          <w:sz w:val="32"/>
          <w:szCs w:val="32"/>
          <w:lang w:val="en-US" w:eastAsia="zh-CN"/>
        </w:rPr>
        <w:t>5</w:t>
      </w:r>
      <w:r>
        <w:rPr>
          <w:rFonts w:hint="eastAsia" w:eastAsia="仿宋_GB2312"/>
          <w:color w:val="000000" w:themeColor="text1"/>
          <w:sz w:val="32"/>
          <w:szCs w:val="32"/>
        </w:rPr>
        <w:t>年7月31日以前</w:t>
      </w:r>
      <w:r>
        <w:rPr>
          <w:rFonts w:eastAsia="仿宋_GB2312"/>
          <w:color w:val="000000" w:themeColor="text1"/>
          <w:sz w:val="32"/>
          <w:szCs w:val="32"/>
        </w:rPr>
        <w:t>可取得国（境）外学历学位认证材料的承诺。其他人员，提交</w:t>
      </w:r>
      <w:r>
        <w:rPr>
          <w:rFonts w:hint="eastAsia" w:eastAsia="仿宋_GB2312"/>
          <w:color w:val="000000" w:themeColor="text1"/>
          <w:sz w:val="32"/>
          <w:szCs w:val="32"/>
        </w:rPr>
        <w:t>有效身份证件、</w:t>
      </w:r>
      <w:r>
        <w:rPr>
          <w:rFonts w:eastAsia="仿宋_GB2312"/>
          <w:color w:val="000000" w:themeColor="text1"/>
          <w:sz w:val="32"/>
          <w:szCs w:val="32"/>
        </w:rPr>
        <w:t>国家承认的学历学位证书（须在202</w:t>
      </w:r>
      <w:r>
        <w:rPr>
          <w:rFonts w:hint="eastAsia" w:eastAsia="仿宋_GB2312"/>
          <w:color w:val="000000" w:themeColor="text1"/>
          <w:sz w:val="32"/>
          <w:szCs w:val="32"/>
          <w:lang w:val="en-US" w:eastAsia="zh-CN"/>
        </w:rPr>
        <w:t>5</w:t>
      </w:r>
      <w:r>
        <w:rPr>
          <w:rFonts w:eastAsia="仿宋_GB2312"/>
          <w:color w:val="000000" w:themeColor="text1"/>
          <w:sz w:val="32"/>
          <w:szCs w:val="32"/>
        </w:rPr>
        <w:t>年</w:t>
      </w:r>
      <w:r>
        <w:rPr>
          <w:rFonts w:hint="eastAsia" w:eastAsia="仿宋_GB2312"/>
          <w:color w:val="000000" w:themeColor="text1"/>
          <w:sz w:val="32"/>
          <w:szCs w:val="32"/>
        </w:rPr>
        <w:t>5</w:t>
      </w:r>
      <w:r>
        <w:rPr>
          <w:rFonts w:eastAsia="仿宋_GB2312"/>
          <w:color w:val="000000" w:themeColor="text1"/>
          <w:sz w:val="32"/>
          <w:szCs w:val="32"/>
        </w:rPr>
        <w:t>月</w:t>
      </w:r>
      <w:r>
        <w:rPr>
          <w:rFonts w:hint="eastAsia" w:eastAsia="仿宋_GB2312"/>
          <w:color w:val="000000" w:themeColor="text1"/>
          <w:sz w:val="32"/>
          <w:szCs w:val="32"/>
          <w:lang w:val="en-US" w:eastAsia="zh-CN"/>
        </w:rPr>
        <w:t>19</w:t>
      </w:r>
      <w:r>
        <w:rPr>
          <w:rFonts w:eastAsia="仿宋_GB2312"/>
          <w:color w:val="000000" w:themeColor="text1"/>
          <w:sz w:val="32"/>
          <w:szCs w:val="32"/>
        </w:rPr>
        <w:t>日</w:t>
      </w:r>
      <w:r>
        <w:rPr>
          <w:rFonts w:hint="eastAsia" w:eastAsia="仿宋_GB2312"/>
          <w:color w:val="000000" w:themeColor="text1"/>
          <w:sz w:val="32"/>
          <w:szCs w:val="32"/>
        </w:rPr>
        <w:t>以</w:t>
      </w:r>
      <w:r>
        <w:rPr>
          <w:rFonts w:eastAsia="仿宋_GB2312"/>
          <w:color w:val="000000" w:themeColor="text1"/>
          <w:sz w:val="32"/>
          <w:szCs w:val="32"/>
        </w:rPr>
        <w:t>前取得）。</w:t>
      </w:r>
    </w:p>
    <w:p w14:paraId="64D39EEE">
      <w:pPr>
        <w:pStyle w:val="2"/>
        <w:spacing w:after="0" w:line="360" w:lineRule="auto"/>
        <w:ind w:firstLine="640" w:firstLineChars="200"/>
        <w:rPr>
          <w:rFonts w:eastAsia="仿宋_GB2312"/>
          <w:color w:val="000000" w:themeColor="text1"/>
          <w:kern w:val="0"/>
          <w:sz w:val="32"/>
          <w:szCs w:val="32"/>
        </w:rPr>
      </w:pPr>
      <w:r>
        <w:rPr>
          <w:rFonts w:hint="eastAsia" w:ascii="仿宋_GB2312" w:eastAsia="仿宋_GB2312" w:cs="仿宋_GB2312"/>
          <w:color w:val="000000" w:themeColor="text1"/>
          <w:sz w:val="32"/>
          <w:szCs w:val="32"/>
        </w:rPr>
        <w:t>（2）在职人员应聘的，还须在面试资格审查时提交有用人权限部门或单位出具的同意应聘介绍信。</w:t>
      </w:r>
      <w:r>
        <w:rPr>
          <w:rFonts w:hint="eastAsia" w:eastAsia="仿宋_GB2312"/>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14:paraId="5B3C53AE">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（3）香港和澳门居民中的中国公民应聘的，还需提供《港澳居民来往内地通行证》。</w:t>
      </w:r>
    </w:p>
    <w:p w14:paraId="27F8452C">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（4）岗位有其他资格证书要求的，还需提供相应的资格证书。</w:t>
      </w:r>
    </w:p>
    <w:p w14:paraId="398BE377">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岗位条件要求的其他证明材料。以上为所需提交的主要材料，具体要求以资格审查公告为准。</w:t>
      </w:r>
    </w:p>
    <w:p w14:paraId="1ED00EAA">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14:paraId="187E73E5">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拟享受减免考务费用的最低生活保障家庭人员、脱贫享受政策人口和防止返贫监测帮扶对象，可享受考务费减免。考务费减免所需材料包括：</w:t>
      </w:r>
    </w:p>
    <w:p w14:paraId="7BFFBB9E">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5A883BF7">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（2）本人身份证及联系电话。</w:t>
      </w:r>
    </w:p>
    <w:p w14:paraId="73318AF5">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应聘人员须在规定时间内办理减免手续，逾期视作放弃应聘资格。</w:t>
      </w:r>
    </w:p>
    <w:p w14:paraId="5A0D0E10">
      <w:pPr>
        <w:spacing w:line="360" w:lineRule="auto"/>
        <w:ind w:firstLine="643" w:firstLineChars="20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考察时需要对应聘人员进行资格复审吗？</w:t>
      </w:r>
    </w:p>
    <w:p w14:paraId="326379FD">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2CEA0E5E">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14:paraId="5F3EFF4C">
      <w:pPr>
        <w:spacing w:line="360" w:lineRule="auto"/>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仿宋_GB2312"/>
          <w:color w:val="000000" w:themeColor="text1"/>
          <w:kern w:val="0"/>
          <w:sz w:val="32"/>
          <w:szCs w:val="32"/>
        </w:rPr>
        <w:t>应聘人员要严格遵守公开招聘的相关政策规定，遵从事业单位</w:t>
      </w:r>
      <w:r>
        <w:rPr>
          <w:rFonts w:hint="eastAsia" w:ascii="仿宋_GB2312" w:eastAsia="仿宋_GB2312" w:cs="仿宋_GB2312"/>
          <w:color w:val="000000" w:themeColor="text1"/>
          <w:kern w:val="0"/>
          <w:sz w:val="32"/>
          <w:szCs w:val="32"/>
        </w:rPr>
        <w:t>人事综合管理部门</w:t>
      </w:r>
      <w:r>
        <w:rPr>
          <w:rFonts w:hint="eastAsia" w:ascii="仿宋_GB2312" w:hAnsi="Times New Roman" w:eastAsia="仿宋_GB2312" w:cs="仿宋_GB2312"/>
          <w:color w:val="000000" w:themeColor="text1"/>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rPr>
        <w:t>35</w:t>
      </w:r>
      <w:r>
        <w:rPr>
          <w:rFonts w:hint="eastAsia" w:ascii="仿宋_GB2312" w:hAnsi="Times New Roman" w:eastAsia="仿宋_GB2312" w:cs="仿宋_GB2312"/>
          <w:color w:val="000000" w:themeColor="text1"/>
          <w:sz w:val="32"/>
          <w:szCs w:val="32"/>
        </w:rPr>
        <w:t>号）处理，对招聘工作中存在不诚信情形的应聘人员，纳入事业单位公开招聘违纪违规与诚信档案库。</w:t>
      </w:r>
    </w:p>
    <w:p w14:paraId="5E108F05">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中小学教师类岗位对教师资格证取得有什么要求？</w:t>
      </w:r>
    </w:p>
    <w:p w14:paraId="6382B43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应聘人员应于2025年7月31日前取得要求的教师资格证书，否则视为不符合应聘条件，取消应聘资格。</w:t>
      </w:r>
    </w:p>
    <w:p w14:paraId="7CB13294">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4875009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20543032">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lang w:val="en-US" w:eastAsia="zh-CN"/>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14:paraId="0512F9B9">
      <w:pPr>
        <w:spacing w:line="360" w:lineRule="auto"/>
        <w:ind w:firstLine="640" w:firstLineChars="200"/>
        <w:rPr>
          <w:rFonts w:ascii="仿宋_GB2312" w:eastAsia="仿宋_GB2312" w:cs="Times New Roman"/>
          <w:b/>
          <w:bCs/>
          <w:color w:val="000000" w:themeColor="text1"/>
          <w:sz w:val="32"/>
          <w:szCs w:val="32"/>
        </w:rPr>
      </w:pPr>
      <w:r>
        <w:rPr>
          <w:rFonts w:hint="eastAsia" w:ascii="仿宋_GB2312" w:hAnsi="微软雅黑" w:eastAsia="仿宋_GB2312" w:cs="仿宋_GB2312"/>
          <w:color w:val="000000" w:themeColor="text1"/>
          <w:sz w:val="32"/>
          <w:szCs w:val="32"/>
          <w:lang w:val="en-US" w:eastAsia="zh-CN"/>
        </w:rPr>
        <w:t>东营经济技术开发区所属</w:t>
      </w:r>
      <w:r>
        <w:rPr>
          <w:rFonts w:hint="eastAsia" w:ascii="仿宋_GB2312" w:hAnsi="微软雅黑" w:eastAsia="仿宋_GB2312" w:cs="仿宋_GB2312"/>
          <w:color w:val="000000" w:themeColor="text1"/>
          <w:sz w:val="32"/>
          <w:szCs w:val="32"/>
        </w:rPr>
        <w:t>学校公开招聘统一考试</w:t>
      </w:r>
      <w:r>
        <w:rPr>
          <w:rFonts w:hint="eastAsia" w:ascii="仿宋_GB2312" w:eastAsia="仿宋_GB2312" w:cs="仿宋_GB2312"/>
          <w:color w:val="000000" w:themeColor="text1"/>
          <w:sz w:val="32"/>
          <w:szCs w:val="32"/>
        </w:rPr>
        <w:t>不指定考试教材和辅导用书，不举办也不授权或委托任何机构举办考试辅导培训班。</w:t>
      </w:r>
    </w:p>
    <w:p w14:paraId="02DA4329">
      <w:pPr>
        <w:spacing w:line="360" w:lineRule="auto"/>
        <w:ind w:firstLine="643" w:firstLineChars="200"/>
        <w:rPr>
          <w:rFonts w:ascii="仿宋_GB2312" w:eastAsia="仿宋_GB2312" w:cs="Times New Roman"/>
          <w:b/>
          <w:bCs/>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17337AA"/>
    <w:rsid w:val="041B331D"/>
    <w:rsid w:val="058707EC"/>
    <w:rsid w:val="08123F24"/>
    <w:rsid w:val="0B732F2C"/>
    <w:rsid w:val="1C9C4DED"/>
    <w:rsid w:val="1F39038B"/>
    <w:rsid w:val="20C4005A"/>
    <w:rsid w:val="21354AB4"/>
    <w:rsid w:val="21885672"/>
    <w:rsid w:val="22F76927"/>
    <w:rsid w:val="243D4CEC"/>
    <w:rsid w:val="25B61F3B"/>
    <w:rsid w:val="25D65BB2"/>
    <w:rsid w:val="268679A8"/>
    <w:rsid w:val="280F0F89"/>
    <w:rsid w:val="286E6AFD"/>
    <w:rsid w:val="28B409B4"/>
    <w:rsid w:val="375A6BCB"/>
    <w:rsid w:val="3E4F49CA"/>
    <w:rsid w:val="3EFD4B4C"/>
    <w:rsid w:val="4EDE7C89"/>
    <w:rsid w:val="54AA6B53"/>
    <w:rsid w:val="5A366BCB"/>
    <w:rsid w:val="615D7134"/>
    <w:rsid w:val="622639C9"/>
    <w:rsid w:val="67256946"/>
    <w:rsid w:val="675A04C5"/>
    <w:rsid w:val="68827EA0"/>
    <w:rsid w:val="6B9E0A74"/>
    <w:rsid w:val="6D15595C"/>
    <w:rsid w:val="71A87F57"/>
    <w:rsid w:val="73EF1E6D"/>
    <w:rsid w:val="773910A3"/>
    <w:rsid w:val="79410A46"/>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Plain Text"/>
    <w:basedOn w:val="1"/>
    <w:link w:val="12"/>
    <w:qFormat/>
    <w:uiPriority w:val="99"/>
    <w:pPr>
      <w:autoSpaceDE w:val="0"/>
      <w:autoSpaceDN w:val="0"/>
      <w:adjustRightInd w:val="0"/>
    </w:pPr>
    <w:rPr>
      <w:rFonts w:ascii="宋体" w:hAnsi="Times New Roman" w:cs="宋体"/>
      <w:sz w:val="20"/>
      <w:szCs w:val="20"/>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locked/>
    <w:uiPriority w:val="0"/>
    <w:rPr>
      <w:b/>
    </w:rPr>
  </w:style>
  <w:style w:type="character" w:customStyle="1" w:styleId="9">
    <w:name w:val="页脚 Char"/>
    <w:basedOn w:val="7"/>
    <w:link w:val="4"/>
    <w:semiHidden/>
    <w:qFormat/>
    <w:locked/>
    <w:uiPriority w:val="99"/>
    <w:rPr>
      <w:sz w:val="18"/>
      <w:szCs w:val="18"/>
    </w:rPr>
  </w:style>
  <w:style w:type="character" w:customStyle="1" w:styleId="10">
    <w:name w:val="页眉 Char"/>
    <w:basedOn w:val="7"/>
    <w:link w:val="5"/>
    <w:semiHidden/>
    <w:qFormat/>
    <w:locked/>
    <w:uiPriority w:val="99"/>
    <w:rPr>
      <w:sz w:val="18"/>
      <w:szCs w:val="18"/>
    </w:rPr>
  </w:style>
  <w:style w:type="paragraph" w:styleId="11">
    <w:name w:val="No Spacing"/>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4829</Words>
  <Characters>5066</Characters>
  <Lines>33</Lines>
  <Paragraphs>9</Paragraphs>
  <TotalTime>17</TotalTime>
  <ScaleCrop>false</ScaleCrop>
  <LinksUpToDate>false</LinksUpToDate>
  <CharactersWithSpaces>5068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汪秋卫</cp:lastModifiedBy>
  <cp:lastPrinted>2021-04-19T02:44:00Z</cp:lastPrinted>
  <dcterms:modified xsi:type="dcterms:W3CDTF">2025-05-14T09:00:26Z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9415C6314D36478DBB182D53D0B80460</vt:lpwstr>
  </property>
  <property fmtid="{D5CDD505-2E9C-101B-9397-08002B2CF9AE}" pid="4" name="KSOTemplateDocerSaveRecord">
    <vt:lpwstr>eyJoZGlkIjoiYjU1ZmRkMDlkM2NkZjY1NjUxYTUyZDQwMDUyMDI0NTQiLCJ1c2VySWQiOiI0MjQ0NzMzOTAifQ==</vt:lpwstr>
  </property>
</Properties>
</file>