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14:paraId="23B13BDF">
      <w:pPr>
        <w:spacing w:line="580" w:lineRule="exact"/>
        <w:jc w:val="center"/>
        <w:rPr>
          <w:rFonts w:hint="default" w:ascii="方正小标宋简体" w:eastAsia="方正小标宋简体" w:cs="方正小标宋简体"/>
          <w:sz w:val="44"/>
          <w:szCs w:val="44"/>
          <w:lang w:val="en-US" w:eastAsia="zh-CN"/>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年东营市</w:t>
      </w:r>
      <w:r>
        <w:rPr>
          <w:rFonts w:hint="eastAsia" w:ascii="方正小标宋简体" w:eastAsia="方正小标宋简体" w:cs="方正小标宋简体"/>
          <w:sz w:val="44"/>
          <w:szCs w:val="44"/>
          <w:lang w:val="en-US" w:eastAsia="zh-CN"/>
        </w:rPr>
        <w:t>垦利区职业中等专业学校</w:t>
      </w:r>
    </w:p>
    <w:p w14:paraId="628A44CD">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w:t>
      </w:r>
      <w:r>
        <w:rPr>
          <w:rFonts w:hint="eastAsia" w:ascii="方正小标宋简体" w:eastAsia="方正小标宋简体" w:cs="方正小标宋简体"/>
          <w:sz w:val="44"/>
          <w:szCs w:val="44"/>
          <w:lang w:val="en-US" w:eastAsia="zh-CN"/>
        </w:rPr>
        <w:t>工作人员</w:t>
      </w:r>
      <w:r>
        <w:rPr>
          <w:rFonts w:hint="eastAsia" w:ascii="方正小标宋简体" w:eastAsia="方正小标宋简体" w:cs="方正小标宋简体"/>
          <w:sz w:val="44"/>
          <w:szCs w:val="44"/>
        </w:rPr>
        <w:t>应聘须知</w:t>
      </w:r>
    </w:p>
    <w:p w14:paraId="62A149A6">
      <w:pPr>
        <w:spacing w:line="580" w:lineRule="exact"/>
        <w:jc w:val="center"/>
        <w:rPr>
          <w:rFonts w:ascii="方正小标宋简体" w:eastAsia="方正小标宋简体" w:cs="Times New Roman"/>
          <w:sz w:val="44"/>
          <w:szCs w:val="44"/>
        </w:rPr>
      </w:pPr>
    </w:p>
    <w:p w14:paraId="0E2CB02F">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14:paraId="337DDA59">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14:paraId="567E7246">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7</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31</w:t>
      </w:r>
      <w:r>
        <w:rPr>
          <w:rFonts w:hint="eastAsia" w:ascii="仿宋_GB2312" w:eastAsia="仿宋_GB2312" w:cs="仿宋_GB2312"/>
          <w:color w:val="000000" w:themeColor="text1"/>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000000" w:themeColor="text1"/>
          <w:sz w:val="32"/>
          <w:szCs w:val="32"/>
        </w:rPr>
      </w:pPr>
      <w:r>
        <w:rPr>
          <w:rFonts w:hint="eastAsia" w:ascii="仿宋_GB2312" w:hAnsi="Times New Roman" w:eastAsia="仿宋_GB2312"/>
          <w:color w:val="000000" w:themeColor="text1"/>
          <w:sz w:val="32"/>
          <w:szCs w:val="32"/>
        </w:rPr>
        <w:t>其他形式在校学习人员，应如实填写在读学习经历，并保证</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后可全职在岗工作。</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将根据</w:t>
      </w:r>
      <w:r>
        <w:rPr>
          <w:rFonts w:hint="eastAsia" w:ascii="仿宋_GB2312" w:eastAsia="仿宋_GB2312"/>
          <w:color w:val="000000" w:themeColor="text1"/>
          <w:sz w:val="32"/>
          <w:szCs w:val="32"/>
        </w:rPr>
        <w:t>岗位</w:t>
      </w:r>
      <w:r>
        <w:rPr>
          <w:rFonts w:hint="eastAsia" w:ascii="仿宋_GB2312" w:hAnsi="Times New Roman" w:eastAsia="仿宋_GB2312"/>
          <w:color w:val="000000" w:themeColor="text1"/>
          <w:sz w:val="32"/>
          <w:szCs w:val="32"/>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资格审核的，将取消</w:t>
      </w:r>
      <w:r>
        <w:rPr>
          <w:rFonts w:hint="eastAsia" w:ascii="仿宋_GB2312" w:eastAsia="仿宋_GB2312"/>
          <w:color w:val="000000" w:themeColor="text1"/>
          <w:sz w:val="32"/>
          <w:szCs w:val="32"/>
        </w:rPr>
        <w:t>应聘</w:t>
      </w:r>
      <w:r>
        <w:rPr>
          <w:rFonts w:hint="eastAsia" w:ascii="仿宋_GB2312" w:hAnsi="Times New Roman" w:eastAsia="仿宋_GB2312"/>
          <w:color w:val="000000" w:themeColor="text1"/>
          <w:sz w:val="32"/>
          <w:szCs w:val="32"/>
        </w:rPr>
        <w:t>资格或取消</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w:t>
      </w:r>
    </w:p>
    <w:p w14:paraId="0ECF9124">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hint="eastAsia" w:ascii="仿宋_GB2312" w:eastAsia="仿宋_GB2312" w:cs="仿宋_GB2312"/>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14:paraId="79A69B93">
      <w:pPr>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留学回国人员可以根据自身情况应聘符合条件的岗位。</w:t>
      </w:r>
    </w:p>
    <w:p w14:paraId="073A1934">
      <w:pPr>
        <w:spacing w:line="360" w:lineRule="auto"/>
        <w:ind w:firstLine="640" w:firstLineChars="200"/>
        <w:rPr>
          <w:rFonts w:ascii="仿宋_GB2312" w:eastAsia="仿宋_GB2312"/>
          <w:b/>
          <w:color w:val="000000" w:themeColor="text1"/>
          <w:sz w:val="32"/>
          <w:szCs w:val="32"/>
        </w:rPr>
      </w:pPr>
      <w:r>
        <w:rPr>
          <w:rFonts w:hint="eastAsia" w:ascii="仿宋_GB2312" w:hAnsi="Times New Roman" w:eastAsia="仿宋_GB2312"/>
          <w:color w:val="000000" w:themeColor="text1"/>
          <w:sz w:val="32"/>
          <w:szCs w:val="32"/>
        </w:rPr>
        <w:t>留学回国人员应聘的，除需提供岗位要求的相关材料外，还须于202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hint="eastAsia" w:ascii="仿宋_GB2312" w:eastAsia="仿宋_GB2312" w:cs="仿宋_GB2312"/>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14:paraId="47C86313">
      <w:pPr>
        <w:spacing w:line="360" w:lineRule="auto"/>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rPr>
        <w:t>且202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年应届毕业生同期毕业的留学回国人员的学历、学位证书，应于202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年7月31日以前取得</w:t>
      </w:r>
      <w:r>
        <w:rPr>
          <w:rFonts w:hint="eastAsia" w:ascii="仿宋_GB2312" w:eastAsia="仿宋_GB2312"/>
          <w:color w:val="000000" w:themeColor="text1"/>
          <w:sz w:val="32"/>
          <w:szCs w:val="32"/>
        </w:rPr>
        <w:t>。</w:t>
      </w:r>
    </w:p>
    <w:p w14:paraId="3C2737BB">
      <w:pPr>
        <w:spacing w:line="360" w:lineRule="auto"/>
        <w:ind w:firstLine="640" w:firstLineChars="200"/>
        <w:jc w:val="left"/>
        <w:rPr>
          <w:rFonts w:ascii="仿宋_GB2312" w:eastAsia="仿宋_GB2312"/>
          <w:color w:val="000000" w:themeColor="text1"/>
          <w:sz w:val="32"/>
          <w:szCs w:val="32"/>
        </w:rPr>
      </w:pPr>
      <w:r>
        <w:rPr>
          <w:rFonts w:hint="eastAsia" w:ascii="仿宋_GB2312" w:hAnsi="Times New Roman" w:eastAsia="仿宋_GB2312"/>
          <w:color w:val="000000" w:themeColor="text1"/>
          <w:sz w:val="32"/>
          <w:szCs w:val="32"/>
        </w:rPr>
        <w:t>其他人员的学历、学位证书应在202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年5月</w:t>
      </w:r>
      <w:r>
        <w:rPr>
          <w:rFonts w:hint="eastAsia" w:ascii="仿宋_GB2312" w:hAnsi="Times New Roman" w:eastAsia="仿宋_GB2312"/>
          <w:color w:val="000000" w:themeColor="text1"/>
          <w:sz w:val="32"/>
          <w:szCs w:val="32"/>
          <w:lang w:val="en-US" w:eastAsia="zh-CN"/>
        </w:rPr>
        <w:t>19</w:t>
      </w:r>
      <w:r>
        <w:rPr>
          <w:rFonts w:hint="eastAsia" w:ascii="仿宋_GB2312" w:hAnsi="Times New Roman" w:eastAsia="仿宋_GB2312"/>
          <w:color w:val="000000" w:themeColor="text1"/>
          <w:sz w:val="32"/>
          <w:szCs w:val="32"/>
        </w:rPr>
        <w:t>日以前取得</w:t>
      </w:r>
      <w:r>
        <w:rPr>
          <w:rFonts w:hint="eastAsia" w:ascii="仿宋_GB2312" w:eastAsia="仿宋_GB2312"/>
          <w:color w:val="000000" w:themeColor="text1"/>
          <w:sz w:val="32"/>
          <w:szCs w:val="32"/>
        </w:rPr>
        <w:t>。</w:t>
      </w:r>
    </w:p>
    <w:p w14:paraId="51CEB9BA">
      <w:pPr>
        <w:spacing w:line="360" w:lineRule="auto"/>
        <w:ind w:firstLine="640" w:firstLineChars="200"/>
        <w:jc w:val="left"/>
        <w:rPr>
          <w:rFonts w:ascii="仿宋_GB2312" w:eastAsia="仿宋_GB2312" w:cs="仿宋_GB2312"/>
          <w:color w:val="000000" w:themeColor="text1"/>
          <w:sz w:val="32"/>
          <w:szCs w:val="32"/>
        </w:rPr>
      </w:pPr>
      <w:r>
        <w:rPr>
          <w:rFonts w:hint="eastAsia" w:eastAsia="仿宋_GB2312"/>
          <w:color w:val="000000" w:themeColor="text1"/>
          <w:sz w:val="32"/>
          <w:szCs w:val="32"/>
        </w:rPr>
        <w:t>岗位</w:t>
      </w:r>
      <w:r>
        <w:rPr>
          <w:rFonts w:hint="eastAsia" w:ascii="仿宋_GB2312" w:eastAsia="仿宋_GB2312"/>
          <w:color w:val="000000" w:themeColor="text1"/>
          <w:sz w:val="32"/>
          <w:szCs w:val="32"/>
        </w:rPr>
        <w:t>其它条件中要求的相关证书采取承诺制，应聘人员报名时应作出</w:t>
      </w:r>
      <w:r>
        <w:rPr>
          <w:rFonts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w:t>
      </w:r>
      <w:r>
        <w:rPr>
          <w:rFonts w:hint="eastAsia" w:ascii="仿宋_GB2312" w:eastAsia="仿宋_GB2312"/>
          <w:color w:val="000000" w:themeColor="text1"/>
          <w:sz w:val="32"/>
          <w:szCs w:val="32"/>
        </w:rPr>
        <w:t>7月31日以前</w:t>
      </w:r>
      <w:r>
        <w:rPr>
          <w:rFonts w:hint="eastAsia" w:eastAsia="仿宋_GB2312"/>
          <w:color w:val="000000" w:themeColor="text1"/>
          <w:sz w:val="32"/>
          <w:szCs w:val="32"/>
        </w:rPr>
        <w:t>取得证书的承诺</w:t>
      </w:r>
      <w:r>
        <w:rPr>
          <w:rFonts w:ascii="Times New Roman" w:hAnsi="Times New Roman" w:eastAsia="仿宋_GB2312"/>
          <w:color w:val="000000" w:themeColor="text1"/>
          <w:sz w:val="32"/>
          <w:szCs w:val="32"/>
        </w:rPr>
        <w:t>，未如</w:t>
      </w:r>
      <w:r>
        <w:rPr>
          <w:rFonts w:hint="eastAsia" w:eastAsia="仿宋_GB2312"/>
          <w:color w:val="000000" w:themeColor="text1"/>
          <w:sz w:val="32"/>
          <w:szCs w:val="32"/>
        </w:rPr>
        <w:t>期取得</w:t>
      </w:r>
      <w:r>
        <w:rPr>
          <w:rFonts w:ascii="Times New Roman" w:hAnsi="Times New Roman" w:eastAsia="仿宋_GB2312"/>
          <w:color w:val="000000" w:themeColor="text1"/>
          <w:sz w:val="32"/>
          <w:szCs w:val="32"/>
        </w:rPr>
        <w:t>，</w:t>
      </w:r>
      <w:r>
        <w:rPr>
          <w:rFonts w:hint="eastAsia" w:eastAsia="仿宋_GB2312"/>
          <w:color w:val="000000" w:themeColor="text1"/>
          <w:sz w:val="32"/>
          <w:szCs w:val="32"/>
        </w:rPr>
        <w:t>本人</w:t>
      </w:r>
      <w:r>
        <w:rPr>
          <w:rFonts w:ascii="Times New Roman" w:hAnsi="Times New Roman" w:eastAsia="仿宋_GB2312"/>
          <w:color w:val="000000" w:themeColor="text1"/>
          <w:sz w:val="32"/>
          <w:szCs w:val="32"/>
        </w:rPr>
        <w:t>承担相应后果。</w:t>
      </w:r>
    </w:p>
    <w:p w14:paraId="26F79BA8">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hint="eastAsia" w:ascii="仿宋_GB2312" w:eastAsia="仿宋_GB2312" w:cs="仿宋_GB2312"/>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14:paraId="13338E51">
      <w:pPr>
        <w:spacing w:line="360" w:lineRule="auto"/>
        <w:ind w:firstLine="64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rPr>
        <w:t>其中，应聘人员在普通全日制高等学历教育阶段取得国家承认的辅修专业证书、双学位证书</w:t>
      </w:r>
      <w:r>
        <w:rPr>
          <w:rFonts w:hint="eastAsia" w:ascii="仿宋_GB2312" w:eastAsia="仿宋_GB2312"/>
          <w:color w:val="000000" w:themeColor="text1"/>
          <w:sz w:val="32"/>
          <w:szCs w:val="32"/>
        </w:rPr>
        <w:t>、第二学士学位证书</w:t>
      </w:r>
      <w:r>
        <w:rPr>
          <w:rFonts w:hint="eastAsia" w:ascii="仿宋_GB2312" w:hAnsi="Times New Roman" w:eastAsia="仿宋_GB2312"/>
          <w:color w:val="000000" w:themeColor="text1"/>
          <w:sz w:val="32"/>
          <w:szCs w:val="32"/>
        </w:rPr>
        <w:t>的，可与相应的毕业证书配合使用，依据辅修专业证书、双学位证</w:t>
      </w:r>
      <w:r>
        <w:rPr>
          <w:rFonts w:hint="eastAsia" w:ascii="仿宋_GB2312" w:eastAsia="仿宋_GB2312"/>
          <w:color w:val="000000" w:themeColor="text1"/>
          <w:sz w:val="32"/>
          <w:szCs w:val="32"/>
        </w:rPr>
        <w:t>书、第二学士学位证书</w:t>
      </w:r>
      <w:r>
        <w:rPr>
          <w:rFonts w:hint="eastAsia" w:ascii="仿宋_GB2312" w:hAnsi="Times New Roman" w:eastAsia="仿宋_GB2312"/>
          <w:color w:val="000000" w:themeColor="text1"/>
          <w:sz w:val="32"/>
          <w:szCs w:val="32"/>
        </w:rPr>
        <w:t>注明的专业应聘。</w:t>
      </w:r>
    </w:p>
    <w:p w14:paraId="2B5290ED">
      <w:pPr>
        <w:spacing w:line="360" w:lineRule="auto"/>
        <w:ind w:firstLine="640" w:firstLineChars="200"/>
        <w:rPr>
          <w:rStyle w:val="8"/>
          <w:rFonts w:ascii="仿宋_GB2312" w:hAnsi="Times New Roman" w:eastAsia="仿宋_GB2312"/>
          <w:b w:val="0"/>
          <w:color w:val="000000" w:themeColor="text1"/>
          <w:sz w:val="32"/>
          <w:szCs w:val="32"/>
        </w:rPr>
      </w:pP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rPr>
        <w:t>岗位</w:t>
      </w:r>
      <w:r>
        <w:rPr>
          <w:rStyle w:val="8"/>
          <w:rFonts w:hint="eastAsia" w:ascii="仿宋_GB2312" w:hAnsi="Times New Roman" w:eastAsia="仿宋_GB2312"/>
          <w:b w:val="0"/>
          <w:color w:val="000000" w:themeColor="text1"/>
          <w:sz w:val="32"/>
          <w:szCs w:val="32"/>
        </w:rPr>
        <w:t>，</w:t>
      </w: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另有要求的，须符合要求。</w:t>
      </w:r>
    </w:p>
    <w:p w14:paraId="4EFBC577">
      <w:pPr>
        <w:spacing w:line="360" w:lineRule="auto"/>
        <w:ind w:firstLine="640" w:firstLineChars="200"/>
        <w:rPr>
          <w:rFonts w:ascii="仿宋_GB2312" w:hAnsi="Times New Roman" w:eastAsia="仿宋_GB2312"/>
          <w:strike/>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教研厅〔2016〕2号和教研厅函〔2019〕1号规定自2016年12月1日后录取</w:t>
      </w:r>
      <w:r>
        <w:rPr>
          <w:rFonts w:hint="eastAsia" w:ascii="仿宋_GB2312" w:eastAsia="仿宋_GB2312"/>
          <w:color w:val="000000" w:themeColor="text1"/>
          <w:sz w:val="32"/>
          <w:szCs w:val="32"/>
        </w:rPr>
        <w:t>且202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年应届毕业生同期毕业的留学回国人员可依据于202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特别提醒</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14:paraId="54870F03">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14:paraId="6CD2BDA3">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rPr>
        <w:t xml:space="preserve">  </w:t>
      </w:r>
    </w:p>
    <w:p w14:paraId="1556C8B2">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网上报名系统的表项中未能涵盖报考岗位所要求资格条件的，务必在“备注栏”中如实填写。</w:t>
      </w:r>
      <w:r>
        <w:rPr>
          <w:rFonts w:ascii="仿宋_GB2312" w:hAnsi="Times New Roman" w:eastAsia="仿宋_GB2312"/>
          <w:color w:val="000000" w:themeColor="text1"/>
          <w:sz w:val="32"/>
          <w:szCs w:val="32"/>
        </w:rPr>
        <w:t>未在“备注栏”中注明的，视同不符合相应条件。其中，</w:t>
      </w:r>
      <w:r>
        <w:rPr>
          <w:rFonts w:hint="eastAsia" w:ascii="仿宋_GB2312" w:hAnsi="Times New Roman" w:eastAsia="仿宋_GB2312"/>
          <w:color w:val="000000" w:themeColor="text1"/>
          <w:sz w:val="32"/>
          <w:szCs w:val="32"/>
        </w:rPr>
        <w:t>岗位其它条件要求相关</w:t>
      </w:r>
      <w:r>
        <w:rPr>
          <w:rFonts w:ascii="仿宋_GB2312" w:hAnsi="Times New Roman" w:eastAsia="仿宋_GB2312"/>
          <w:color w:val="000000" w:themeColor="text1"/>
          <w:sz w:val="32"/>
          <w:szCs w:val="32"/>
        </w:rPr>
        <w:t>证书的，应当注明取得证书的级别、编号和取得时间</w:t>
      </w:r>
      <w:r>
        <w:rPr>
          <w:rFonts w:hint="eastAsia" w:ascii="仿宋_GB2312" w:hAnsi="Times New Roman" w:eastAsia="仿宋_GB2312"/>
          <w:color w:val="000000" w:themeColor="text1"/>
          <w:sz w:val="32"/>
          <w:szCs w:val="32"/>
        </w:rPr>
        <w:t>；暂未取得的，应作出</w:t>
      </w:r>
      <w:r>
        <w:rPr>
          <w:rFonts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lang w:val="en-US" w:eastAsia="zh-CN"/>
        </w:rPr>
        <w:t>5</w:t>
      </w:r>
      <w:r>
        <w:rPr>
          <w:rFonts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rPr>
        <w:t>7月31日以前取得证书的承诺</w:t>
      </w:r>
      <w:r>
        <w:rPr>
          <w:rFonts w:ascii="仿宋_GB2312" w:hAnsi="Times New Roman" w:eastAsia="仿宋_GB2312"/>
          <w:color w:val="000000" w:themeColor="text1"/>
          <w:sz w:val="32"/>
          <w:szCs w:val="32"/>
        </w:rPr>
        <w:t>，未如</w:t>
      </w:r>
      <w:r>
        <w:rPr>
          <w:rFonts w:hint="eastAsia" w:ascii="仿宋_GB2312" w:hAnsi="Times New Roman" w:eastAsia="仿宋_GB2312"/>
          <w:color w:val="000000" w:themeColor="text1"/>
          <w:sz w:val="32"/>
          <w:szCs w:val="32"/>
        </w:rPr>
        <w:t>期取得</w:t>
      </w:r>
      <w:r>
        <w:rPr>
          <w:rFonts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rPr>
        <w:t>本人</w:t>
      </w:r>
      <w:r>
        <w:rPr>
          <w:rFonts w:ascii="仿宋_GB2312" w:hAnsi="Times New Roman" w:eastAsia="仿宋_GB2312"/>
          <w:color w:val="000000" w:themeColor="text1"/>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000000" w:themeColor="text1"/>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000000" w:themeColor="text1"/>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000000" w:themeColor="text1"/>
          <w:sz w:val="32"/>
          <w:szCs w:val="32"/>
        </w:rPr>
        <w:t>。学习和工作经历，</w:t>
      </w:r>
      <w:r>
        <w:rPr>
          <w:rFonts w:hint="eastAsia" w:ascii="仿宋_GB2312" w:hAnsi="Times New Roman" w:eastAsia="仿宋_GB2312"/>
          <w:color w:val="000000" w:themeColor="text1"/>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rPr>
        <w:t>可能影响资格审查进度</w:t>
      </w:r>
      <w:r>
        <w:rPr>
          <w:rFonts w:hint="eastAsia" w:ascii="仿宋_GB2312" w:hAnsi="Times New Roman" w:eastAsia="仿宋_GB2312"/>
          <w:color w:val="000000" w:themeColor="text1"/>
          <w:sz w:val="32"/>
          <w:szCs w:val="32"/>
        </w:rPr>
        <w:t>。</w:t>
      </w:r>
      <w:r>
        <w:rPr>
          <w:rFonts w:hint="eastAsia" w:ascii="仿宋_GB2312" w:eastAsia="仿宋_GB2312" w:cs="仿宋_GB2312"/>
          <w:color w:val="000000" w:themeColor="text1"/>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000000" w:themeColor="text1"/>
          <w:sz w:val="32"/>
          <w:szCs w:val="32"/>
        </w:rPr>
      </w:pP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000000" w:themeColor="text1"/>
          <w:sz w:val="32"/>
          <w:szCs w:val="32"/>
          <w:lang w:val="en-US" w:eastAsia="zh-CN"/>
        </w:rPr>
        <w:t>垦利</w:t>
      </w:r>
      <w:r>
        <w:rPr>
          <w:rFonts w:hint="eastAsia" w:ascii="仿宋_GB2312" w:eastAsia="仿宋_GB2312" w:cs="仿宋_GB2312"/>
          <w:color w:val="000000" w:themeColor="text1"/>
          <w:sz w:val="32"/>
          <w:szCs w:val="32"/>
          <w:lang w:eastAsia="zh-CN"/>
        </w:rPr>
        <w:t>区</w:t>
      </w:r>
      <w:r>
        <w:rPr>
          <w:rFonts w:hint="eastAsia" w:ascii="仿宋_GB2312" w:eastAsia="仿宋_GB2312" w:cs="仿宋_GB2312"/>
          <w:color w:val="000000" w:themeColor="text1"/>
          <w:sz w:val="32"/>
          <w:szCs w:val="32"/>
        </w:rPr>
        <w:t>***公司（劳务派遣到***</w:t>
      </w:r>
      <w:r>
        <w:rPr>
          <w:rFonts w:hint="eastAsia" w:ascii="仿宋_GB2312" w:eastAsia="仿宋_GB2312" w:cs="仿宋_GB2312"/>
          <w:color w:val="000000" w:themeColor="text1"/>
          <w:sz w:val="32"/>
          <w:szCs w:val="32"/>
          <w:lang w:eastAsia="zh-CN"/>
        </w:rPr>
        <w:t>单位</w:t>
      </w:r>
      <w:r>
        <w:rPr>
          <w:rFonts w:hint="eastAsia" w:ascii="仿宋_GB2312" w:eastAsia="仿宋_GB2312" w:cs="仿宋_GB2312"/>
          <w:color w:val="000000" w:themeColor="text1"/>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14:paraId="686548CE">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资格审查工作由谁负责</w:t>
      </w:r>
      <w:r>
        <w:rPr>
          <w:rFonts w:ascii="仿宋_GB2312" w:eastAsia="仿宋_GB2312" w:cs="仿宋_GB2312"/>
          <w:b/>
          <w:bCs/>
          <w:color w:val="000000" w:themeColor="text1"/>
          <w:sz w:val="32"/>
          <w:szCs w:val="32"/>
        </w:rPr>
        <w:t>?</w:t>
      </w:r>
    </w:p>
    <w:p w14:paraId="02E7985B">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资格审查工作由</w:t>
      </w:r>
      <w:r>
        <w:rPr>
          <w:rFonts w:hint="eastAsia" w:ascii="仿宋_GB2312" w:eastAsia="仿宋_GB2312" w:cs="仿宋_GB2312"/>
          <w:color w:val="000000" w:themeColor="text1"/>
          <w:sz w:val="32"/>
          <w:szCs w:val="32"/>
          <w:lang w:val="en-US" w:eastAsia="zh-CN"/>
        </w:rPr>
        <w:t>招聘单位</w:t>
      </w:r>
      <w:r>
        <w:rPr>
          <w:rFonts w:hint="eastAsia" w:ascii="仿宋_GB2312" w:eastAsia="仿宋_GB2312" w:cs="仿宋_GB2312"/>
          <w:color w:val="000000" w:themeColor="text1"/>
          <w:sz w:val="32"/>
          <w:szCs w:val="32"/>
        </w:rPr>
        <w:t>负责。</w:t>
      </w:r>
    </w:p>
    <w:p w14:paraId="233A4C4F">
      <w:pPr>
        <w:snapToGrid w:val="0"/>
        <w:spacing w:line="360" w:lineRule="auto"/>
        <w:ind w:firstLine="630" w:firstLineChars="196"/>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14:paraId="4A800CEF">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年5月</w:t>
      </w:r>
      <w:r>
        <w:rPr>
          <w:rFonts w:hint="eastAsia" w:ascii="仿宋_GB2312" w:eastAsia="仿宋_GB2312" w:cs="仿宋_GB2312"/>
          <w:color w:val="000000" w:themeColor="text1"/>
          <w:sz w:val="32"/>
          <w:szCs w:val="32"/>
          <w:lang w:val="en-US" w:eastAsia="zh-CN"/>
        </w:rPr>
        <w:t>23</w:t>
      </w:r>
      <w:r>
        <w:rPr>
          <w:rFonts w:hint="eastAsia" w:ascii="仿宋_GB2312" w:eastAsia="仿宋_GB2312" w:cs="仿宋_GB2312"/>
          <w:color w:val="000000" w:themeColor="text1"/>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w:t>
      </w:r>
      <w:r>
        <w:rPr>
          <w:rFonts w:hint="eastAsia" w:ascii="仿宋_GB2312" w:eastAsia="仿宋_GB2312" w:cs="仿宋_GB2312"/>
          <w:color w:val="000000" w:themeColor="text1"/>
          <w:sz w:val="32"/>
          <w:szCs w:val="32"/>
          <w:lang w:val="en-US" w:eastAsia="zh-CN"/>
        </w:rPr>
        <w:t>23</w:t>
      </w:r>
      <w:r>
        <w:rPr>
          <w:rFonts w:hint="eastAsia" w:ascii="仿宋_GB2312" w:eastAsia="仿宋_GB2312" w:cs="仿宋_GB2312"/>
          <w:color w:val="000000" w:themeColor="text1"/>
          <w:sz w:val="32"/>
          <w:szCs w:val="32"/>
        </w:rPr>
        <w:t>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后，单位尚未初审或者初审未通过的，不能再改报其他岗位。</w:t>
      </w:r>
    </w:p>
    <w:p w14:paraId="1E583DC9">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3</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14:paraId="0633398A">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4</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什么是岗位改报</w:t>
      </w:r>
      <w:r>
        <w:rPr>
          <w:rFonts w:ascii="仿宋_GB2312" w:eastAsia="仿宋_GB2312" w:cs="仿宋_GB2312"/>
          <w:b/>
          <w:bCs/>
          <w:color w:val="000000" w:themeColor="text1"/>
          <w:sz w:val="32"/>
          <w:szCs w:val="32"/>
        </w:rPr>
        <w:t>?</w:t>
      </w:r>
    </w:p>
    <w:p w14:paraId="7B960C87">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为保障广大考生的应聘权利，对于应聘人数达不到规定比例，取消招聘岗位的报名人员，市</w:t>
      </w:r>
      <w:r>
        <w:rPr>
          <w:rFonts w:hint="eastAsia" w:eastAsia="仿宋_GB2312" w:cs="仿宋_GB2312"/>
          <w:color w:val="000000" w:themeColor="text1"/>
          <w:sz w:val="32"/>
          <w:szCs w:val="32"/>
        </w:rPr>
        <w:t>教育局</w:t>
      </w:r>
      <w:r>
        <w:rPr>
          <w:rFonts w:hint="eastAsia" w:ascii="仿宋_GB2312" w:eastAsia="仿宋_GB2312" w:cs="仿宋_GB2312"/>
          <w:color w:val="000000" w:themeColor="text1"/>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000000" w:themeColor="text1"/>
          <w:kern w:val="0"/>
          <w:sz w:val="32"/>
          <w:szCs w:val="32"/>
        </w:rPr>
      </w:pPr>
      <w:r>
        <w:rPr>
          <w:rFonts w:hint="eastAsia" w:ascii="仿宋_GB2312" w:eastAsia="仿宋_GB2312" w:cs="仿宋_GB2312"/>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rPr>
        <w:t>因通讯不畅或未在规定时间填报、反馈有关信息影响改报的，视为放弃。</w:t>
      </w:r>
      <w:bookmarkStart w:id="0" w:name="_GoBack"/>
      <w:bookmarkEnd w:id="0"/>
    </w:p>
    <w:p w14:paraId="4FFBCAD7">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15.202</w:t>
      </w:r>
      <w:r>
        <w:rPr>
          <w:rFonts w:hint="eastAsia" w:ascii="仿宋_GB2312" w:eastAsia="仿宋_GB2312" w:cs="仿宋_GB2312"/>
          <w:b/>
          <w:bCs/>
          <w:color w:val="000000" w:themeColor="text1"/>
          <w:sz w:val="32"/>
          <w:szCs w:val="32"/>
          <w:lang w:val="en-US" w:eastAsia="zh-CN"/>
        </w:rPr>
        <w:t>5</w:t>
      </w:r>
      <w:r>
        <w:rPr>
          <w:rFonts w:hint="eastAsia" w:ascii="仿宋_GB2312" w:eastAsia="仿宋_GB2312" w:cs="仿宋_GB2312"/>
          <w:b/>
          <w:bCs/>
          <w:color w:val="000000" w:themeColor="text1"/>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2025年东营市教师公开招聘统一笔试，各岗位不能兼报，每名考生限报1个岗位。</w:t>
      </w:r>
    </w:p>
    <w:p w14:paraId="28F7CF95">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14:paraId="31340E36">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000000" w:themeColor="text1"/>
          <w:sz w:val="32"/>
          <w:szCs w:val="32"/>
        </w:rPr>
        <w:t>。相关证明材料主要包括</w:t>
      </w:r>
      <w:r>
        <w:rPr>
          <w:rFonts w:ascii="仿宋_GB2312" w:eastAsia="仿宋_GB2312" w:cs="仿宋_GB2312"/>
          <w:color w:val="000000" w:themeColor="text1"/>
          <w:sz w:val="32"/>
          <w:szCs w:val="32"/>
        </w:rPr>
        <w:t>:</w:t>
      </w:r>
    </w:p>
    <w:p w14:paraId="0323FF2A">
      <w:pPr>
        <w:pStyle w:val="2"/>
        <w:spacing w:after="0"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（1）</w:t>
      </w:r>
      <w:r>
        <w:rPr>
          <w:rFonts w:eastAsia="仿宋_GB2312"/>
          <w:color w:val="000000" w:themeColor="text1"/>
          <w:sz w:val="32"/>
          <w:szCs w:val="32"/>
        </w:rPr>
        <w:t>普通高校202</w:t>
      </w:r>
      <w:r>
        <w:rPr>
          <w:rFonts w:hint="eastAsia" w:eastAsia="仿宋_GB2312"/>
          <w:color w:val="000000" w:themeColor="text1"/>
          <w:sz w:val="32"/>
          <w:szCs w:val="32"/>
          <w:lang w:val="en-US" w:eastAsia="zh-CN"/>
        </w:rPr>
        <w:t>5</w:t>
      </w:r>
      <w:r>
        <w:rPr>
          <w:rFonts w:eastAsia="仿宋_GB2312"/>
          <w:color w:val="000000" w:themeColor="text1"/>
          <w:sz w:val="32"/>
          <w:szCs w:val="32"/>
        </w:rPr>
        <w:t>年</w:t>
      </w:r>
      <w:r>
        <w:rPr>
          <w:rFonts w:hint="eastAsia" w:eastAsia="仿宋_GB2312"/>
          <w:color w:val="000000" w:themeColor="text1"/>
          <w:sz w:val="32"/>
          <w:szCs w:val="32"/>
        </w:rPr>
        <w:t>应届</w:t>
      </w:r>
      <w:r>
        <w:rPr>
          <w:rFonts w:eastAsia="仿宋_GB2312"/>
          <w:color w:val="000000" w:themeColor="text1"/>
          <w:sz w:val="32"/>
          <w:szCs w:val="32"/>
        </w:rPr>
        <w:t>毕业生，提交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、学校核发的就业推荐表。符合教研厅〔2016〕2号和教研厅函〔2019〕1号规定自2016年12月1日后录取且202</w:t>
      </w:r>
      <w:r>
        <w:rPr>
          <w:rFonts w:hint="eastAsia" w:eastAsia="仿宋_GB2312"/>
          <w:color w:val="000000" w:themeColor="text1"/>
          <w:sz w:val="32"/>
          <w:szCs w:val="32"/>
          <w:lang w:val="en-US" w:eastAsia="zh-CN"/>
        </w:rPr>
        <w:t>5</w:t>
      </w:r>
      <w:r>
        <w:rPr>
          <w:rFonts w:eastAsia="仿宋_GB2312"/>
          <w:color w:val="000000" w:themeColor="text1"/>
          <w:sz w:val="32"/>
          <w:szCs w:val="32"/>
        </w:rPr>
        <w:t>年毕业的非全日制研究生，提交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hint="eastAsia" w:eastAsia="仿宋_GB2312"/>
          <w:color w:val="000000" w:themeColor="text1"/>
          <w:sz w:val="32"/>
          <w:szCs w:val="32"/>
        </w:rPr>
        <w:t>202</w:t>
      </w:r>
      <w:r>
        <w:rPr>
          <w:rFonts w:hint="eastAsia" w:eastAsia="仿宋_GB2312"/>
          <w:color w:val="000000" w:themeColor="text1"/>
          <w:sz w:val="32"/>
          <w:szCs w:val="32"/>
          <w:lang w:val="en-US" w:eastAsia="zh-CN"/>
        </w:rPr>
        <w:t>5</w:t>
      </w:r>
      <w:r>
        <w:rPr>
          <w:rFonts w:hint="eastAsia" w:eastAsia="仿宋_GB2312"/>
          <w:color w:val="000000" w:themeColor="text1"/>
          <w:sz w:val="32"/>
          <w:szCs w:val="32"/>
        </w:rPr>
        <w:t>年应届</w:t>
      </w:r>
      <w:r>
        <w:rPr>
          <w:rFonts w:eastAsia="仿宋_GB2312"/>
          <w:color w:val="000000" w:themeColor="text1"/>
          <w:sz w:val="32"/>
          <w:szCs w:val="32"/>
        </w:rPr>
        <w:t>毕业生同期毕业的留学回国人员需提</w:t>
      </w:r>
      <w:r>
        <w:rPr>
          <w:rFonts w:hint="eastAsia" w:eastAsia="仿宋_GB2312"/>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rPr>
        <w:t>202</w:t>
      </w:r>
      <w:r>
        <w:rPr>
          <w:rFonts w:hint="eastAsia" w:eastAsia="仿宋_GB2312"/>
          <w:color w:val="000000" w:themeColor="text1"/>
          <w:sz w:val="32"/>
          <w:szCs w:val="32"/>
          <w:lang w:val="en-US" w:eastAsia="zh-CN"/>
        </w:rPr>
        <w:t>5</w:t>
      </w:r>
      <w:r>
        <w:rPr>
          <w:rFonts w:hint="eastAsia" w:eastAsia="仿宋_GB2312"/>
          <w:color w:val="000000" w:themeColor="text1"/>
          <w:sz w:val="32"/>
          <w:szCs w:val="32"/>
        </w:rPr>
        <w:t>年7月31日以前</w:t>
      </w:r>
      <w:r>
        <w:rPr>
          <w:rFonts w:eastAsia="仿宋_GB2312"/>
          <w:color w:val="000000" w:themeColor="text1"/>
          <w:sz w:val="32"/>
          <w:szCs w:val="32"/>
        </w:rPr>
        <w:t>可取得国（境）外学历学位认证材料的承诺。其他人员，提交</w:t>
      </w:r>
      <w:r>
        <w:rPr>
          <w:rFonts w:hint="eastAsia" w:eastAsia="仿宋_GB2312"/>
          <w:color w:val="000000" w:themeColor="text1"/>
          <w:sz w:val="32"/>
          <w:szCs w:val="32"/>
        </w:rPr>
        <w:t>有效身份证件、</w:t>
      </w:r>
      <w:r>
        <w:rPr>
          <w:rFonts w:eastAsia="仿宋_GB2312"/>
          <w:color w:val="000000" w:themeColor="text1"/>
          <w:sz w:val="32"/>
          <w:szCs w:val="32"/>
        </w:rPr>
        <w:t>国家承认的学历学位证书（须在202</w:t>
      </w:r>
      <w:r>
        <w:rPr>
          <w:rFonts w:hint="eastAsia" w:eastAsia="仿宋_GB2312"/>
          <w:color w:val="000000" w:themeColor="text1"/>
          <w:sz w:val="32"/>
          <w:szCs w:val="32"/>
          <w:lang w:val="en-US" w:eastAsia="zh-CN"/>
        </w:rPr>
        <w:t>5</w:t>
      </w:r>
      <w:r>
        <w:rPr>
          <w:rFonts w:eastAsia="仿宋_GB2312"/>
          <w:color w:val="000000" w:themeColor="text1"/>
          <w:sz w:val="32"/>
          <w:szCs w:val="32"/>
        </w:rPr>
        <w:t>年</w:t>
      </w:r>
      <w:r>
        <w:rPr>
          <w:rFonts w:hint="eastAsia" w:eastAsia="仿宋_GB2312"/>
          <w:color w:val="000000" w:themeColor="text1"/>
          <w:sz w:val="32"/>
          <w:szCs w:val="32"/>
        </w:rPr>
        <w:t>5</w:t>
      </w:r>
      <w:r>
        <w:rPr>
          <w:rFonts w:eastAsia="仿宋_GB2312"/>
          <w:color w:val="000000" w:themeColor="text1"/>
          <w:sz w:val="32"/>
          <w:szCs w:val="32"/>
        </w:rPr>
        <w:t>月</w:t>
      </w:r>
      <w:r>
        <w:rPr>
          <w:rFonts w:hint="eastAsia" w:eastAsia="仿宋_GB2312"/>
          <w:color w:val="000000" w:themeColor="text1"/>
          <w:sz w:val="32"/>
          <w:szCs w:val="32"/>
          <w:lang w:val="en-US" w:eastAsia="zh-CN"/>
        </w:rPr>
        <w:t>19</w:t>
      </w:r>
      <w:r>
        <w:rPr>
          <w:rFonts w:eastAsia="仿宋_GB2312"/>
          <w:color w:val="000000" w:themeColor="text1"/>
          <w:sz w:val="32"/>
          <w:szCs w:val="32"/>
        </w:rPr>
        <w:t>日</w:t>
      </w:r>
      <w:r>
        <w:rPr>
          <w:rFonts w:hint="eastAsia" w:eastAsia="仿宋_GB2312"/>
          <w:color w:val="000000" w:themeColor="text1"/>
          <w:sz w:val="32"/>
          <w:szCs w:val="32"/>
        </w:rPr>
        <w:t>以</w:t>
      </w:r>
      <w:r>
        <w:rPr>
          <w:rFonts w:eastAsia="仿宋_GB2312"/>
          <w:color w:val="000000" w:themeColor="text1"/>
          <w:sz w:val="32"/>
          <w:szCs w:val="32"/>
        </w:rPr>
        <w:t>前取得）。</w:t>
      </w:r>
    </w:p>
    <w:p w14:paraId="6D4F83BF">
      <w:pPr>
        <w:pStyle w:val="2"/>
        <w:spacing w:after="0" w:line="360" w:lineRule="auto"/>
        <w:ind w:firstLine="640" w:firstLineChars="200"/>
        <w:rPr>
          <w:rFonts w:eastAsia="仿宋_GB2312"/>
          <w:color w:val="000000" w:themeColor="text1"/>
          <w:kern w:val="0"/>
          <w:sz w:val="32"/>
          <w:szCs w:val="32"/>
        </w:rPr>
      </w:pPr>
      <w:r>
        <w:rPr>
          <w:rFonts w:hint="eastAsia" w:ascii="仿宋_GB2312" w:eastAsia="仿宋_GB2312" w:cs="仿宋_GB2312"/>
          <w:color w:val="000000" w:themeColor="text1"/>
          <w:sz w:val="32"/>
          <w:szCs w:val="32"/>
        </w:rPr>
        <w:t>（2）在职人员应聘的，还须在面试资格审查时提交有用人权限部门或单位出具的同意应聘介绍信。</w:t>
      </w:r>
      <w:r>
        <w:rPr>
          <w:rFonts w:hint="eastAsia" w:eastAsia="仿宋_GB2312"/>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14:paraId="030FA824">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（2）本人身份证及联系电话。</w:t>
      </w:r>
    </w:p>
    <w:p w14:paraId="404850AE">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考察时需要对应聘人员进行资格复审吗？</w:t>
      </w:r>
    </w:p>
    <w:p w14:paraId="52BAB636">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14:paraId="42F6011B">
      <w:pPr>
        <w:spacing w:line="360" w:lineRule="auto"/>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仿宋_GB2312"/>
          <w:color w:val="000000" w:themeColor="text1"/>
          <w:kern w:val="0"/>
          <w:sz w:val="32"/>
          <w:szCs w:val="32"/>
        </w:rPr>
        <w:t>应聘人员要严格遵守公开招聘的相关政策规定，遵从事业单位</w:t>
      </w:r>
      <w:r>
        <w:rPr>
          <w:rFonts w:hint="eastAsia" w:ascii="仿宋_GB2312" w:eastAsia="仿宋_GB2312" w:cs="仿宋_GB2312"/>
          <w:color w:val="000000" w:themeColor="text1"/>
          <w:kern w:val="0"/>
          <w:sz w:val="32"/>
          <w:szCs w:val="32"/>
        </w:rPr>
        <w:t>人事综合管理部门</w:t>
      </w:r>
      <w:r>
        <w:rPr>
          <w:rFonts w:hint="eastAsia" w:ascii="仿宋_GB2312" w:hAnsi="Times New Roman" w:eastAsia="仿宋_GB2312" w:cs="仿宋_GB2312"/>
          <w:color w:val="000000" w:themeColor="text1"/>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rPr>
        <w:t>35</w:t>
      </w:r>
      <w:r>
        <w:rPr>
          <w:rFonts w:hint="eastAsia" w:ascii="仿宋_GB2312" w:hAnsi="Times New Roman" w:eastAsia="仿宋_GB2312" w:cs="仿宋_GB2312"/>
          <w:color w:val="000000" w:themeColor="text1"/>
          <w:sz w:val="32"/>
          <w:szCs w:val="32"/>
        </w:rPr>
        <w:t>号）处理，对招聘工作中存在不诚信情形的应聘人员，纳入事业单位公开招聘违纪违规与诚信档案库。</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eastAsia="仿宋_GB2312" w:cs="仿宋_GB2312"/>
          <w:b/>
          <w:bCs/>
          <w:color w:val="000000" w:themeColor="text1"/>
          <w:sz w:val="32"/>
          <w:szCs w:val="32"/>
          <w:lang w:val="en-US" w:eastAsia="zh-CN"/>
        </w:rPr>
        <w:t>20</w:t>
      </w:r>
      <w:r>
        <w:rPr>
          <w:rFonts w:hint="eastAsia" w:ascii="仿宋_GB2312" w:hAnsi="仿宋_GB2312" w:eastAsia="仿宋_GB2312" w:cs="仿宋_GB2312"/>
          <w:b/>
          <w:color w:val="auto"/>
          <w:sz w:val="32"/>
          <w:szCs w:val="32"/>
          <w:lang w:val="en-US" w:eastAsia="zh-CN"/>
        </w:rPr>
        <w:t>.事业单位对应聘岗位最低服务年限有何要求？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lang w:val="en-US" w:eastAsia="zh-CN"/>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14:paraId="3C977A65">
      <w:pPr>
        <w:spacing w:line="360" w:lineRule="auto"/>
        <w:ind w:firstLine="640" w:firstLineChars="200"/>
        <w:rPr>
          <w:rFonts w:ascii="仿宋_GB2312" w:eastAsia="仿宋_GB2312" w:cs="Times New Roman"/>
          <w:b/>
          <w:bCs/>
          <w:color w:val="000000" w:themeColor="text1"/>
          <w:sz w:val="32"/>
          <w:szCs w:val="32"/>
        </w:rPr>
      </w:pPr>
      <w:r>
        <w:rPr>
          <w:rFonts w:hint="eastAsia" w:ascii="仿宋_GB2312" w:hAnsi="微软雅黑" w:eastAsia="仿宋_GB2312" w:cs="仿宋_GB2312"/>
          <w:color w:val="000000" w:themeColor="text1"/>
          <w:sz w:val="32"/>
          <w:szCs w:val="32"/>
          <w:lang w:val="en-US" w:eastAsia="zh-CN"/>
        </w:rPr>
        <w:t>东营市垦利区职业中等专业学校</w:t>
      </w:r>
      <w:r>
        <w:rPr>
          <w:rFonts w:hint="eastAsia" w:ascii="仿宋_GB2312" w:hAnsi="微软雅黑" w:eastAsia="仿宋_GB2312" w:cs="仿宋_GB2312"/>
          <w:color w:val="000000" w:themeColor="text1"/>
          <w:sz w:val="32"/>
          <w:szCs w:val="32"/>
        </w:rPr>
        <w:t>公开招聘统一考试</w:t>
      </w:r>
      <w:r>
        <w:rPr>
          <w:rFonts w:hint="eastAsia" w:ascii="仿宋_GB2312" w:eastAsia="仿宋_GB2312" w:cs="仿宋_GB2312"/>
          <w:color w:val="000000" w:themeColor="text1"/>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1AC504E"/>
    <w:rsid w:val="041B331D"/>
    <w:rsid w:val="058707EC"/>
    <w:rsid w:val="08123F24"/>
    <w:rsid w:val="0B732F2C"/>
    <w:rsid w:val="1F39038B"/>
    <w:rsid w:val="20C4005A"/>
    <w:rsid w:val="21354AB4"/>
    <w:rsid w:val="21885672"/>
    <w:rsid w:val="22F76927"/>
    <w:rsid w:val="243D4CEC"/>
    <w:rsid w:val="25B61F3B"/>
    <w:rsid w:val="25D65BB2"/>
    <w:rsid w:val="268679A8"/>
    <w:rsid w:val="280F0F89"/>
    <w:rsid w:val="286E6AFD"/>
    <w:rsid w:val="28B409B4"/>
    <w:rsid w:val="33B71F30"/>
    <w:rsid w:val="375A6BCB"/>
    <w:rsid w:val="3E4F49CA"/>
    <w:rsid w:val="3EFD4B4C"/>
    <w:rsid w:val="4EDE7C89"/>
    <w:rsid w:val="54AA6B53"/>
    <w:rsid w:val="5A366BCB"/>
    <w:rsid w:val="615D7134"/>
    <w:rsid w:val="622639C9"/>
    <w:rsid w:val="675A04C5"/>
    <w:rsid w:val="68827EA0"/>
    <w:rsid w:val="6B9E0A74"/>
    <w:rsid w:val="71A87F57"/>
    <w:rsid w:val="73EF1E6D"/>
    <w:rsid w:val="7BD03723"/>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4762</Words>
  <Characters>4993</Characters>
  <Lines>33</Lines>
  <Paragraphs>9</Paragraphs>
  <TotalTime>13</TotalTime>
  <ScaleCrop>false</ScaleCrop>
  <LinksUpToDate>false</LinksUpToDate>
  <CharactersWithSpaces>4995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2021-04-19T02:44:00Z</cp:lastPrinted>
  <dcterms:modified xsi:type="dcterms:W3CDTF">2025-05-14T06:55:01Z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9415C6314D36478DBB182D53D0B80460</vt:lpwstr>
  </property>
  <property fmtid="{D5CDD505-2E9C-101B-9397-08002B2CF9AE}" pid="4" name="KSOTemplateDocerSaveRecord">
    <vt:lpwstr>eyJoZGlkIjoiMzE2MWUwMDQzOTY3ODllNTczZmY3YTA5ZjAwNTY2OGQifQ==</vt:lpwstr>
  </property>
</Properties>
</file>