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7E85A">
      <w:pPr>
        <w:spacing w:line="620" w:lineRule="exact"/>
        <w:jc w:val="left"/>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2</w:t>
      </w:r>
      <w:bookmarkStart w:id="1" w:name="_GoBack"/>
      <w:bookmarkEnd w:id="1"/>
    </w:p>
    <w:p w14:paraId="6F39B1F0">
      <w:pPr>
        <w:spacing w:line="620" w:lineRule="exact"/>
        <w:jc w:val="center"/>
        <w:rPr>
          <w:rFonts w:ascii="方正小标宋_GBK" w:eastAsia="方正小标宋_GBK" w:cs="黑体" w:hAnsiTheme="minorEastAsia"/>
          <w:szCs w:val="32"/>
        </w:rPr>
      </w:pPr>
    </w:p>
    <w:p w14:paraId="136C3DF3">
      <w:pPr>
        <w:spacing w:line="620" w:lineRule="exact"/>
        <w:jc w:val="center"/>
        <w:rPr>
          <w:rFonts w:ascii="方正小标宋_GBK" w:eastAsia="方正小标宋_GBK" w:cs="黑体" w:hAnsiTheme="minorEastAsia"/>
          <w:sz w:val="44"/>
          <w:szCs w:val="44"/>
        </w:rPr>
      </w:pPr>
      <w:r>
        <w:rPr>
          <w:rFonts w:hint="eastAsia" w:ascii="方正小标宋_GBK" w:eastAsia="方正小标宋_GBK" w:cs="黑体" w:hAnsiTheme="minorEastAsia"/>
          <w:sz w:val="44"/>
          <w:szCs w:val="44"/>
        </w:rPr>
        <w:t>随州职业技术学院</w:t>
      </w:r>
    </w:p>
    <w:p w14:paraId="3A914D33">
      <w:pPr>
        <w:spacing w:line="620" w:lineRule="exact"/>
        <w:jc w:val="center"/>
        <w:rPr>
          <w:rFonts w:ascii="方正小标宋_GBK" w:eastAsia="方正小标宋_GBK" w:cs="黑体" w:hAnsiTheme="minorEastAsia"/>
          <w:sz w:val="44"/>
          <w:szCs w:val="44"/>
        </w:rPr>
      </w:pPr>
      <w:r>
        <w:rPr>
          <w:rFonts w:hint="eastAsia" w:ascii="方正小标宋_GBK" w:eastAsia="方正小标宋_GBK" w:cs="黑体" w:hAnsiTheme="minorEastAsia"/>
          <w:sz w:val="44"/>
          <w:szCs w:val="44"/>
        </w:rPr>
        <w:t>202</w:t>
      </w:r>
      <w:r>
        <w:rPr>
          <w:rFonts w:ascii="方正小标宋_GBK" w:eastAsia="方正小标宋_GBK" w:cs="黑体" w:hAnsiTheme="minorEastAsia"/>
          <w:sz w:val="44"/>
          <w:szCs w:val="44"/>
        </w:rPr>
        <w:t>5</w:t>
      </w:r>
      <w:r>
        <w:rPr>
          <w:rFonts w:hint="eastAsia" w:ascii="方正小标宋_GBK" w:eastAsia="方正小标宋_GBK" w:cs="黑体" w:hAnsiTheme="minorEastAsia"/>
          <w:sz w:val="44"/>
          <w:szCs w:val="44"/>
        </w:rPr>
        <w:t>年校园专项公开招聘报考指南</w:t>
      </w:r>
    </w:p>
    <w:p w14:paraId="734B60A9">
      <w:pPr>
        <w:spacing w:line="620" w:lineRule="exact"/>
        <w:rPr>
          <w:rFonts w:ascii="仿宋" w:hAnsi="仿宋" w:cs="黑体"/>
          <w:bCs/>
          <w:sz w:val="30"/>
          <w:szCs w:val="30"/>
        </w:rPr>
      </w:pPr>
    </w:p>
    <w:p w14:paraId="2DC82A02">
      <w:pPr>
        <w:spacing w:line="620" w:lineRule="exact"/>
        <w:rPr>
          <w:rFonts w:ascii="黑体" w:hAnsi="黑体" w:eastAsia="黑体" w:cs="黑体"/>
          <w:szCs w:val="32"/>
        </w:rPr>
      </w:pPr>
      <w:r>
        <w:rPr>
          <w:rFonts w:hint="eastAsia" w:ascii="黑体" w:hAnsi="黑体" w:eastAsia="黑体" w:cs="黑体"/>
          <w:bCs/>
          <w:sz w:val="30"/>
          <w:szCs w:val="30"/>
        </w:rPr>
        <w:t xml:space="preserve"> </w:t>
      </w:r>
      <w:r>
        <w:rPr>
          <w:rFonts w:ascii="黑体" w:hAnsi="黑体" w:eastAsia="黑体" w:cs="黑体"/>
          <w:bCs/>
          <w:sz w:val="30"/>
          <w:szCs w:val="30"/>
        </w:rPr>
        <w:t xml:space="preserve"> </w:t>
      </w:r>
      <w:r>
        <w:rPr>
          <w:rFonts w:hint="eastAsia" w:ascii="黑体" w:hAnsi="黑体" w:eastAsia="黑体" w:cs="黑体"/>
          <w:bCs/>
          <w:sz w:val="30"/>
          <w:szCs w:val="30"/>
        </w:rPr>
        <w:t xml:space="preserve">  </w:t>
      </w:r>
      <w:r>
        <w:rPr>
          <w:rFonts w:hint="eastAsia" w:ascii="黑体" w:hAnsi="黑体" w:eastAsia="黑体" w:cs="黑体"/>
          <w:szCs w:val="32"/>
        </w:rPr>
        <w:t>一、相关时间节点的确定</w:t>
      </w:r>
    </w:p>
    <w:p w14:paraId="730056E1">
      <w:pPr>
        <w:spacing w:line="620" w:lineRule="exact"/>
        <w:rPr>
          <w:rFonts w:ascii="仿宋_GB2312" w:hAnsi="仿宋" w:eastAsia="仿宋_GB2312"/>
          <w:szCs w:val="32"/>
        </w:rPr>
      </w:pPr>
      <w:r>
        <w:rPr>
          <w:rFonts w:hint="eastAsia" w:ascii="仿宋_GB2312" w:hAnsi="仿宋" w:eastAsia="仿宋_GB2312" w:cs="黑体"/>
          <w:szCs w:val="32"/>
        </w:rPr>
        <w:t xml:space="preserve">    </w:t>
      </w:r>
      <w:r>
        <w:rPr>
          <w:rFonts w:hint="eastAsia" w:ascii="仿宋_GB2312" w:hAnsi="仿宋" w:eastAsia="仿宋_GB2312"/>
          <w:szCs w:val="32"/>
        </w:rPr>
        <w:t>（一）《岗位表》中相关岗位的年龄条件均按周年计算，从</w:t>
      </w:r>
      <w:r>
        <w:rPr>
          <w:rFonts w:ascii="仿宋_GB2312" w:hAnsi="仿宋" w:eastAsia="仿宋_GB2312"/>
          <w:szCs w:val="32"/>
        </w:rPr>
        <w:t>1</w:t>
      </w:r>
      <w:r>
        <w:rPr>
          <w:rFonts w:hint="eastAsia" w:ascii="仿宋_GB2312" w:hAnsi="仿宋" w:eastAsia="仿宋_GB2312"/>
          <w:szCs w:val="32"/>
        </w:rPr>
        <w:t>月1日起算。如某岗位年龄要求要求35周岁及以下，则应为198</w:t>
      </w:r>
      <w:r>
        <w:rPr>
          <w:rFonts w:ascii="仿宋_GB2312" w:hAnsi="仿宋" w:eastAsia="仿宋_GB2312"/>
          <w:szCs w:val="32"/>
        </w:rPr>
        <w:t>9</w:t>
      </w:r>
      <w:r>
        <w:rPr>
          <w:rFonts w:hint="eastAsia" w:ascii="仿宋_GB2312" w:hAnsi="仿宋" w:eastAsia="仿宋_GB2312"/>
          <w:szCs w:val="32"/>
        </w:rPr>
        <w:t>年</w:t>
      </w:r>
      <w:r>
        <w:rPr>
          <w:rFonts w:ascii="仿宋_GB2312" w:hAnsi="仿宋" w:eastAsia="仿宋_GB2312"/>
          <w:szCs w:val="32"/>
        </w:rPr>
        <w:t>1</w:t>
      </w:r>
      <w:r>
        <w:rPr>
          <w:rFonts w:hint="eastAsia" w:ascii="仿宋_GB2312" w:hAnsi="仿宋" w:eastAsia="仿宋_GB2312"/>
          <w:szCs w:val="32"/>
        </w:rPr>
        <w:t>月1日及以后出生，以此类推。</w:t>
      </w:r>
    </w:p>
    <w:p w14:paraId="6F11F2DE">
      <w:pPr>
        <w:spacing w:line="620" w:lineRule="exact"/>
        <w:ind w:firstLine="600"/>
        <w:rPr>
          <w:rFonts w:ascii="仿宋_GB2312" w:hAnsi="仿宋" w:eastAsia="仿宋_GB2312"/>
          <w:szCs w:val="32"/>
        </w:rPr>
      </w:pPr>
      <w:r>
        <w:rPr>
          <w:rFonts w:hint="eastAsia" w:ascii="仿宋_GB2312" w:hAnsi="仿宋" w:eastAsia="仿宋_GB2312"/>
          <w:szCs w:val="32"/>
        </w:rPr>
        <w:t>（二）毕业时间以毕业证填写的时间为</w:t>
      </w:r>
      <w:r>
        <w:rPr>
          <w:rFonts w:hint="eastAsia" w:ascii="仿宋_GB2312" w:hAnsi="仿宋" w:eastAsia="仿宋_GB2312"/>
          <w:color w:val="000000" w:themeColor="text1"/>
          <w:szCs w:val="32"/>
          <w14:textFill>
            <w14:solidFill>
              <w14:schemeClr w14:val="tx1"/>
            </w14:solidFill>
          </w14:textFill>
        </w:rPr>
        <w:t>准。2</w:t>
      </w:r>
      <w:r>
        <w:rPr>
          <w:rFonts w:ascii="仿宋_GB2312" w:hAnsi="仿宋" w:eastAsia="仿宋_GB2312"/>
          <w:color w:val="000000" w:themeColor="text1"/>
          <w:szCs w:val="32"/>
          <w14:textFill>
            <w14:solidFill>
              <w14:schemeClr w14:val="tx1"/>
            </w14:solidFill>
          </w14:textFill>
        </w:rPr>
        <w:t>025</w:t>
      </w:r>
      <w:r>
        <w:rPr>
          <w:rFonts w:hint="eastAsia" w:ascii="仿宋_GB2312" w:hAnsi="仿宋" w:eastAsia="仿宋_GB2312"/>
          <w:color w:val="000000" w:themeColor="text1"/>
          <w:szCs w:val="32"/>
          <w14:textFill>
            <w14:solidFill>
              <w14:schemeClr w14:val="tx1"/>
            </w14:solidFill>
          </w14:textFill>
        </w:rPr>
        <w:t>年7</w:t>
      </w:r>
      <w:r>
        <w:rPr>
          <w:rFonts w:hint="eastAsia" w:ascii="仿宋_GB2312" w:hAnsi="仿宋" w:eastAsia="仿宋_GB2312"/>
          <w:szCs w:val="32"/>
        </w:rPr>
        <w:t>月3</w:t>
      </w:r>
      <w:r>
        <w:rPr>
          <w:rFonts w:ascii="仿宋_GB2312" w:hAnsi="仿宋" w:eastAsia="仿宋_GB2312"/>
          <w:szCs w:val="32"/>
        </w:rPr>
        <w:t>1</w:t>
      </w:r>
      <w:r>
        <w:rPr>
          <w:rFonts w:hint="eastAsia" w:ascii="仿宋_GB2312" w:hAnsi="仿宋" w:eastAsia="仿宋_GB2312"/>
          <w:szCs w:val="32"/>
        </w:rPr>
        <w:t>日以后毕业的学生，一般不作为2</w:t>
      </w:r>
      <w:r>
        <w:rPr>
          <w:rFonts w:ascii="仿宋_GB2312" w:hAnsi="仿宋" w:eastAsia="仿宋_GB2312"/>
          <w:szCs w:val="32"/>
        </w:rPr>
        <w:t>0</w:t>
      </w:r>
      <w:r>
        <w:rPr>
          <w:rFonts w:ascii="仿宋_GB2312" w:hAnsi="仿宋" w:eastAsia="仿宋_GB2312"/>
          <w:color w:val="000000" w:themeColor="text1"/>
          <w:szCs w:val="32"/>
          <w14:textFill>
            <w14:solidFill>
              <w14:schemeClr w14:val="tx1"/>
            </w14:solidFill>
          </w14:textFill>
        </w:rPr>
        <w:t>25</w:t>
      </w:r>
      <w:r>
        <w:rPr>
          <w:rFonts w:hint="eastAsia" w:ascii="仿宋_GB2312" w:hAnsi="仿宋" w:eastAsia="仿宋_GB2312"/>
          <w:color w:val="000000" w:themeColor="text1"/>
          <w:szCs w:val="32"/>
          <w14:textFill>
            <w14:solidFill>
              <w14:schemeClr w14:val="tx1"/>
            </w14:solidFill>
          </w14:textFill>
        </w:rPr>
        <w:t>届毕业</w:t>
      </w:r>
      <w:r>
        <w:rPr>
          <w:rFonts w:hint="eastAsia" w:ascii="仿宋_GB2312" w:hAnsi="仿宋" w:eastAsia="仿宋_GB2312"/>
          <w:szCs w:val="32"/>
        </w:rPr>
        <w:t>生报考。</w:t>
      </w:r>
    </w:p>
    <w:p w14:paraId="1E9F15AD">
      <w:pPr>
        <w:spacing w:line="620" w:lineRule="exact"/>
        <w:ind w:firstLine="600"/>
        <w:rPr>
          <w:rFonts w:ascii="仿宋_GB2312" w:hAnsi="仿宋" w:eastAsia="仿宋_GB2312"/>
          <w:szCs w:val="32"/>
        </w:rPr>
      </w:pPr>
      <w:r>
        <w:rPr>
          <w:rFonts w:hint="eastAsia" w:ascii="仿宋_GB2312" w:hAnsi="仿宋" w:eastAsia="仿宋_GB2312"/>
          <w:szCs w:val="32"/>
        </w:rPr>
        <w:t>（三）工作经历时间的计算截止时间为2</w:t>
      </w:r>
      <w:r>
        <w:rPr>
          <w:rFonts w:ascii="仿宋_GB2312" w:hAnsi="仿宋" w:eastAsia="仿宋_GB2312"/>
          <w:color w:val="000000" w:themeColor="text1"/>
          <w:szCs w:val="32"/>
          <w14:textFill>
            <w14:solidFill>
              <w14:schemeClr w14:val="tx1"/>
            </w14:solidFill>
          </w14:textFill>
        </w:rPr>
        <w:t>025</w:t>
      </w:r>
      <w:r>
        <w:rPr>
          <w:rFonts w:hint="eastAsia" w:ascii="仿宋_GB2312" w:hAnsi="仿宋" w:eastAsia="仿宋_GB2312"/>
          <w:color w:val="000000" w:themeColor="text1"/>
          <w:szCs w:val="32"/>
          <w14:textFill>
            <w14:solidFill>
              <w14:schemeClr w14:val="tx1"/>
            </w14:solidFill>
          </w14:textFill>
        </w:rPr>
        <w:t>年</w:t>
      </w:r>
      <w:r>
        <w:rPr>
          <w:rFonts w:ascii="仿宋_GB2312" w:hAnsi="仿宋" w:eastAsia="仿宋_GB2312"/>
          <w:color w:val="000000" w:themeColor="text1"/>
          <w:szCs w:val="32"/>
          <w14:textFill>
            <w14:solidFill>
              <w14:schemeClr w14:val="tx1"/>
            </w14:solidFill>
          </w14:textFill>
        </w:rPr>
        <w:t>5</w:t>
      </w:r>
      <w:r>
        <w:rPr>
          <w:rFonts w:hint="eastAsia" w:ascii="仿宋_GB2312" w:hAnsi="仿宋" w:eastAsia="仿宋_GB2312"/>
          <w:szCs w:val="32"/>
        </w:rPr>
        <w:t>月1日，“专业工作经历”一般指与相对应的岗位和专业相关，具体界定由用人单位和主管部门负责解释。</w:t>
      </w:r>
    </w:p>
    <w:p w14:paraId="580F5E65">
      <w:pPr>
        <w:spacing w:line="620" w:lineRule="exact"/>
        <w:rPr>
          <w:rFonts w:ascii="黑体" w:hAnsi="黑体" w:eastAsia="黑体" w:cs="黑体"/>
          <w:szCs w:val="32"/>
        </w:rPr>
      </w:pPr>
      <w:r>
        <w:rPr>
          <w:rFonts w:hint="eastAsia" w:ascii="黑体" w:hAnsi="黑体" w:eastAsia="黑体"/>
          <w:szCs w:val="32"/>
        </w:rPr>
        <w:t xml:space="preserve">     </w:t>
      </w:r>
      <w:r>
        <w:rPr>
          <w:rFonts w:hint="eastAsia" w:ascii="黑体" w:hAnsi="黑体" w:eastAsia="黑体" w:cs="黑体"/>
          <w:szCs w:val="32"/>
        </w:rPr>
        <w:t>二、报考的相关要求</w:t>
      </w:r>
    </w:p>
    <w:p w14:paraId="60A52CA5">
      <w:pPr>
        <w:spacing w:line="620" w:lineRule="exact"/>
        <w:ind w:firstLine="600"/>
        <w:rPr>
          <w:rFonts w:ascii="仿宋_GB2312" w:hAnsi="仿宋" w:eastAsia="仿宋_GB2312"/>
          <w:szCs w:val="32"/>
        </w:rPr>
      </w:pPr>
      <w:r>
        <w:rPr>
          <w:rFonts w:hint="eastAsia" w:ascii="仿宋_GB2312" w:hAnsi="仿宋" w:eastAsia="仿宋_GB2312"/>
          <w:szCs w:val="32"/>
        </w:rPr>
        <w:t>（一）报考人员应仔细阅读招聘公告，只能选择一个岗位报名。报考人员在报名期间，未通过招聘单位资格审查的，可以重新选报其他岗位。</w:t>
      </w:r>
    </w:p>
    <w:p w14:paraId="3BAE9B9F">
      <w:pPr>
        <w:spacing w:line="620" w:lineRule="exact"/>
        <w:ind w:firstLine="600"/>
        <w:rPr>
          <w:rFonts w:ascii="仿宋_GB2312" w:hAnsi="仿宋" w:eastAsia="仿宋_GB2312"/>
          <w:szCs w:val="32"/>
        </w:rPr>
      </w:pPr>
      <w:r>
        <w:rPr>
          <w:rFonts w:hint="eastAsia" w:ascii="仿宋_GB2312" w:hAnsi="仿宋" w:eastAsia="仿宋_GB2312"/>
          <w:szCs w:val="32"/>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14:paraId="3494E8E5">
      <w:pPr>
        <w:spacing w:line="620" w:lineRule="exact"/>
        <w:ind w:firstLine="600"/>
        <w:rPr>
          <w:rFonts w:ascii="仿宋_GB2312" w:hAnsi="仿宋" w:eastAsia="仿宋_GB2312"/>
          <w:color w:val="FF0000"/>
          <w:szCs w:val="32"/>
        </w:rPr>
      </w:pPr>
      <w:r>
        <w:rPr>
          <w:rFonts w:hint="eastAsia" w:ascii="仿宋_GB2312" w:hAnsi="仿宋" w:eastAsia="仿宋_GB2312"/>
          <w:szCs w:val="32"/>
        </w:rPr>
        <w:t>（三）报名时，应聘人员须将有效身份证、个人简历、教育部学历证书电子注册备案表和相关学历证书扫描件等公告要求的报名资料发送到rsc3809886@163.com邮箱。</w:t>
      </w:r>
    </w:p>
    <w:p w14:paraId="6178D471">
      <w:pPr>
        <w:spacing w:line="620" w:lineRule="exact"/>
        <w:ind w:firstLine="600"/>
        <w:rPr>
          <w:rFonts w:ascii="仿宋_GB2312" w:hAnsi="仿宋" w:eastAsia="仿宋_GB2312"/>
          <w:szCs w:val="32"/>
        </w:rPr>
      </w:pPr>
      <w:r>
        <w:rPr>
          <w:rFonts w:hint="eastAsia" w:ascii="仿宋_GB2312" w:hAnsi="仿宋" w:eastAsia="仿宋_GB2312"/>
          <w:szCs w:val="32"/>
        </w:rPr>
        <w:t>（四）</w:t>
      </w:r>
      <w:bookmarkStart w:id="0" w:name="_Hlk128397979"/>
      <w:r>
        <w:rPr>
          <w:rFonts w:hint="eastAsia" w:ascii="仿宋_GB2312" w:hAnsi="仿宋" w:eastAsia="仿宋_GB2312"/>
          <w:szCs w:val="32"/>
        </w:rPr>
        <w:t>留学回国人员报考的，另需提供教育部门学历认证材料。不能提供的，视为自动放弃。学历认证由教育部留学服务中心负责。报考人员可登录教育部留学服务中心网站（http://www.cscse.edu.cn）查询认证的有关要求和程序。</w:t>
      </w:r>
      <w:bookmarkEnd w:id="0"/>
    </w:p>
    <w:p w14:paraId="4FB773A1">
      <w:pPr>
        <w:spacing w:line="620" w:lineRule="exact"/>
        <w:ind w:firstLine="632" w:firstLineChars="200"/>
        <w:rPr>
          <w:rFonts w:ascii="黑体" w:hAnsi="黑体" w:eastAsia="黑体"/>
          <w:szCs w:val="32"/>
        </w:rPr>
      </w:pPr>
      <w:r>
        <w:rPr>
          <w:rFonts w:hint="eastAsia" w:ascii="黑体" w:hAnsi="黑体" w:eastAsia="黑体"/>
          <w:szCs w:val="32"/>
        </w:rPr>
        <w:t>三、考试成绩相关说明事项</w:t>
      </w:r>
    </w:p>
    <w:p w14:paraId="49F61548">
      <w:pPr>
        <w:spacing w:line="620" w:lineRule="exact"/>
        <w:rPr>
          <w:rFonts w:ascii="仿宋_GB2312" w:hAnsi="仿宋" w:eastAsia="仿宋_GB2312"/>
          <w:szCs w:val="32"/>
        </w:rPr>
      </w:pPr>
      <w:r>
        <w:rPr>
          <w:rFonts w:hint="eastAsia" w:ascii="仿宋_GB2312" w:hAnsi="仿宋" w:eastAsia="仿宋_GB2312" w:cs="黑体"/>
          <w:szCs w:val="32"/>
        </w:rPr>
        <w:t xml:space="preserve">   </w:t>
      </w:r>
      <w:r>
        <w:rPr>
          <w:rFonts w:ascii="仿宋_GB2312" w:hAnsi="仿宋" w:eastAsia="仿宋_GB2312" w:cs="黑体"/>
          <w:szCs w:val="32"/>
        </w:rPr>
        <w:t xml:space="preserve"> </w:t>
      </w:r>
      <w:r>
        <w:rPr>
          <w:rFonts w:hint="eastAsia" w:ascii="仿宋_GB2312" w:hAnsi="仿宋" w:eastAsia="仿宋_GB2312"/>
          <w:szCs w:val="32"/>
        </w:rPr>
        <w:t>面试成绩即为考生的总成绩。</w:t>
      </w:r>
    </w:p>
    <w:p w14:paraId="009B3C62">
      <w:pPr>
        <w:spacing w:line="620" w:lineRule="exact"/>
        <w:rPr>
          <w:rFonts w:ascii="黑体" w:hAnsi="黑体" w:eastAsia="黑体"/>
          <w:szCs w:val="32"/>
        </w:rPr>
      </w:pPr>
      <w:r>
        <w:rPr>
          <w:rFonts w:hint="eastAsia" w:ascii="黑体" w:hAnsi="黑体" w:eastAsia="黑体"/>
          <w:szCs w:val="32"/>
        </w:rPr>
        <w:t xml:space="preserve">    四、关于开考比例的界定</w:t>
      </w:r>
    </w:p>
    <w:p w14:paraId="5E682B2E">
      <w:pPr>
        <w:spacing w:line="620" w:lineRule="exact"/>
        <w:rPr>
          <w:rFonts w:ascii="仿宋_GB2312" w:hAnsi="仿宋" w:eastAsia="仿宋_GB2312" w:cs="黑体"/>
          <w:szCs w:val="32"/>
        </w:rPr>
      </w:pPr>
      <w:r>
        <w:rPr>
          <w:rFonts w:hint="eastAsia" w:ascii="仿宋_GB2312" w:hAnsi="仿宋" w:eastAsia="仿宋_GB2312" w:cs="黑体"/>
          <w:szCs w:val="32"/>
        </w:rPr>
        <w:t xml:space="preserve">   为实现竞争择优，原则上按岗位计划人数和报名人数不低于1:3的比例开考。报名结束后，对报名人数达不到规定开考比例的招聘岗位，需要取消、核减或保留的，由随州职业技术学院报随州市人力资源和社会保障局核准。</w:t>
      </w:r>
    </w:p>
    <w:p w14:paraId="5D4D6AAA">
      <w:pPr>
        <w:spacing w:line="620" w:lineRule="exact"/>
        <w:rPr>
          <w:rFonts w:ascii="黑体" w:hAnsi="黑体" w:eastAsia="黑体"/>
          <w:szCs w:val="32"/>
        </w:rPr>
      </w:pPr>
      <w:r>
        <w:rPr>
          <w:rFonts w:hint="eastAsia" w:ascii="黑体" w:hAnsi="黑体" w:eastAsia="黑体"/>
          <w:szCs w:val="32"/>
        </w:rPr>
        <w:t xml:space="preserve">    五、面试资格复审应注意事项</w:t>
      </w:r>
    </w:p>
    <w:p w14:paraId="7E01D0B9">
      <w:pPr>
        <w:spacing w:line="620" w:lineRule="exact"/>
        <w:rPr>
          <w:rFonts w:ascii="仿宋_GB2312" w:hAnsi="仿宋" w:eastAsia="仿宋_GB2312"/>
          <w:szCs w:val="32"/>
        </w:rPr>
      </w:pPr>
      <w:r>
        <w:rPr>
          <w:rFonts w:hint="eastAsia" w:ascii="仿宋_GB2312" w:hAnsi="仿宋" w:eastAsia="仿宋_GB2312" w:cs="黑体"/>
          <w:szCs w:val="32"/>
        </w:rPr>
        <w:t xml:space="preserve">    </w:t>
      </w:r>
      <w:r>
        <w:rPr>
          <w:rFonts w:hint="eastAsia" w:ascii="仿宋_GB2312" w:hAnsi="仿宋" w:eastAsia="仿宋_GB2312"/>
          <w:szCs w:val="32"/>
        </w:rPr>
        <w:t>（一）资格复审时，参加面试人员须提供本人身份证、报名表、学历学位证等相关证明材料原件及复印件。</w:t>
      </w:r>
    </w:p>
    <w:p w14:paraId="26B148A9">
      <w:pPr>
        <w:spacing w:line="620" w:lineRule="exact"/>
        <w:rPr>
          <w:rFonts w:ascii="仿宋_GB2312" w:hAnsi="仿宋" w:eastAsia="仿宋_GB2312"/>
          <w:szCs w:val="32"/>
        </w:rPr>
      </w:pPr>
      <w:r>
        <w:rPr>
          <w:rFonts w:hint="eastAsia" w:ascii="仿宋_GB2312" w:hAnsi="仿宋" w:eastAsia="仿宋_GB2312"/>
          <w:szCs w:val="32"/>
        </w:rPr>
        <w:t xml:space="preserve"> </w:t>
      </w:r>
      <w:r>
        <w:rPr>
          <w:rFonts w:ascii="仿宋_GB2312" w:hAnsi="仿宋" w:eastAsia="仿宋_GB2312"/>
          <w:szCs w:val="32"/>
        </w:rPr>
        <w:t xml:space="preserve">   </w:t>
      </w:r>
      <w:r>
        <w:rPr>
          <w:rFonts w:hint="eastAsia" w:ascii="仿宋_GB2312" w:hAnsi="仿宋" w:eastAsia="仿宋_GB2312"/>
          <w:szCs w:val="32"/>
        </w:rPr>
        <w:t>（二）在职人员报考的，须经所在单位同意，并在资格复审阶段提供单位同意报考的书面证明材料。</w:t>
      </w:r>
    </w:p>
    <w:p w14:paraId="7A3D542E">
      <w:pPr>
        <w:spacing w:line="620" w:lineRule="exact"/>
        <w:ind w:firstLine="645"/>
        <w:rPr>
          <w:rFonts w:ascii="仿宋_GB2312" w:hAnsi="仿宋" w:eastAsia="仿宋_GB2312"/>
          <w:szCs w:val="32"/>
        </w:rPr>
      </w:pPr>
      <w:r>
        <w:rPr>
          <w:rFonts w:hint="eastAsia" w:ascii="仿宋_GB2312" w:hAnsi="仿宋" w:eastAsia="仿宋_GB2312"/>
          <w:szCs w:val="32"/>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63865BFA">
      <w:pPr>
        <w:spacing w:line="620" w:lineRule="exact"/>
        <w:ind w:firstLine="645"/>
        <w:rPr>
          <w:rFonts w:ascii="仿宋_GB2312" w:hAnsi="仿宋" w:eastAsia="仿宋_GB2312"/>
          <w:szCs w:val="32"/>
        </w:rPr>
      </w:pPr>
      <w:r>
        <w:rPr>
          <w:rFonts w:hint="eastAsia" w:eastAsia="仿宋_GB2312"/>
          <w:spacing w:val="6"/>
          <w:szCs w:val="32"/>
        </w:rPr>
        <w:t>（四）凡与随州职业技术学院教职员工有夫妻关系、直系血亲关系、三代以内旁系血亲关系或近姻亲关系的应聘人员，须在报名时认真填写《亲属回避承诺书》，确保内容真实准确。</w:t>
      </w:r>
    </w:p>
    <w:p w14:paraId="1DD37248">
      <w:pPr>
        <w:spacing w:line="620" w:lineRule="exact"/>
        <w:rPr>
          <w:rFonts w:ascii="仿宋_GB2312" w:hAnsi="仿宋" w:eastAsia="仿宋_GB2312"/>
          <w:szCs w:val="32"/>
        </w:rPr>
      </w:pPr>
      <w:r>
        <w:rPr>
          <w:rFonts w:hint="eastAsia" w:ascii="仿宋_GB2312" w:hAnsi="仿宋" w:eastAsia="仿宋_GB2312"/>
          <w:szCs w:val="32"/>
        </w:rPr>
        <w:t xml:space="preserve">    （五）面试人员有弃考者，本人须出具书面声明，提供书面声明有困难的，可以先将声明传真或扫描、拍照电子档发送至随州职业技术学院。</w:t>
      </w:r>
    </w:p>
    <w:p w14:paraId="53D3FA83">
      <w:pPr>
        <w:spacing w:line="620" w:lineRule="exact"/>
        <w:rPr>
          <w:rFonts w:ascii="黑体" w:hAnsi="黑体" w:eastAsia="黑体"/>
          <w:szCs w:val="32"/>
        </w:rPr>
      </w:pPr>
      <w:r>
        <w:rPr>
          <w:rFonts w:hint="eastAsia" w:ascii="黑体" w:hAnsi="黑体" w:eastAsia="黑体"/>
          <w:szCs w:val="32"/>
        </w:rPr>
        <w:t xml:space="preserve">    六、体检相关注意事项</w:t>
      </w:r>
    </w:p>
    <w:p w14:paraId="063E62F0">
      <w:pPr>
        <w:spacing w:line="620" w:lineRule="exact"/>
        <w:ind w:firstLine="632" w:firstLineChars="200"/>
        <w:rPr>
          <w:rFonts w:ascii="仿宋_GB2312" w:hAnsi="仿宋" w:eastAsia="仿宋_GB2312" w:cs="黑体"/>
          <w:szCs w:val="32"/>
        </w:rPr>
      </w:pPr>
      <w:r>
        <w:rPr>
          <w:rFonts w:hint="eastAsia" w:ascii="仿宋_GB2312" w:hAnsi="仿宋" w:eastAsia="仿宋_GB2312" w:cs="黑体"/>
          <w:szCs w:val="32"/>
        </w:rPr>
        <w:t xml:space="preserve"> 体检参照《关于进一步做好公务员考试录用体检工作的通知》（人社部发〔2012〕65号）、《关于修订〈公务员录用体检通用标准（试行）〉及〈公务员录用体检操作手册（试行）〉有关内容的通知》（人社部发〔2016〕140号）等规定组织实施。凡不能在指定时间前往指定医院进行体检的考生，视为放弃应聘资格。</w:t>
      </w:r>
    </w:p>
    <w:p w14:paraId="3365E104">
      <w:pPr>
        <w:spacing w:line="620" w:lineRule="exact"/>
        <w:ind w:firstLine="656" w:firstLineChars="200"/>
        <w:rPr>
          <w:rFonts w:ascii="仿宋_GB2312" w:hAnsi="仿宋" w:eastAsia="仿宋_GB2312" w:cs="黑体"/>
          <w:szCs w:val="32"/>
        </w:rPr>
      </w:pPr>
      <w:r>
        <w:rPr>
          <w:rFonts w:hint="eastAsia" w:ascii="Times New Roman" w:hAnsi="Times New Roman" w:eastAsia="仿宋_GB2312" w:cs="Times New Roman"/>
          <w:spacing w:val="6"/>
          <w:szCs w:val="32"/>
        </w:rPr>
        <w:t>学校将对应聘人员进行心理测试，心理测试主要测试应聘人员心理健康状态和素质能力。心理测试为考察项，不计入总成绩，但作为聘用的重要参考依据。体检及心理测试费用由考生自理。</w:t>
      </w:r>
    </w:p>
    <w:p w14:paraId="22664185">
      <w:pPr>
        <w:spacing w:line="620" w:lineRule="exact"/>
        <w:rPr>
          <w:rFonts w:ascii="仿宋_GB2312" w:hAnsi="仿宋" w:eastAsia="仿宋_GB2312"/>
          <w:szCs w:val="32"/>
        </w:rPr>
      </w:pPr>
      <w:r>
        <w:rPr>
          <w:rFonts w:hint="eastAsia" w:ascii="仿宋_GB2312" w:hAnsi="仿宋" w:eastAsia="仿宋_GB2312"/>
          <w:szCs w:val="32"/>
        </w:rPr>
        <w:t xml:space="preserve">    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招聘单位或受检人对体检结果有疑问的，经主管部门研究同意，可以复检。复检只能进行一次，体检结果以复检结论为准。体检费用由应聘者承担。申请复检的，由申请方负担复检费用。</w:t>
      </w:r>
    </w:p>
    <w:p w14:paraId="47EC44DC">
      <w:pPr>
        <w:spacing w:line="620" w:lineRule="exact"/>
        <w:rPr>
          <w:rFonts w:ascii="黑体" w:hAnsi="黑体" w:eastAsia="黑体"/>
          <w:szCs w:val="32"/>
        </w:rPr>
      </w:pPr>
      <w:r>
        <w:rPr>
          <w:rFonts w:hint="eastAsia" w:ascii="黑体" w:hAnsi="黑体" w:eastAsia="黑体"/>
          <w:szCs w:val="32"/>
        </w:rPr>
        <w:t xml:space="preserve">   七、考察的具体内容</w:t>
      </w:r>
    </w:p>
    <w:p w14:paraId="4E1A98F1">
      <w:pPr>
        <w:spacing w:line="620" w:lineRule="exact"/>
        <w:rPr>
          <w:rFonts w:ascii="仿宋_GB2312" w:hAnsi="仿宋" w:eastAsia="仿宋_GB2312"/>
          <w:szCs w:val="32"/>
        </w:rPr>
      </w:pPr>
      <w:r>
        <w:rPr>
          <w:rFonts w:hint="eastAsia" w:ascii="仿宋_GB2312" w:hAnsi="仿宋" w:eastAsia="仿宋_GB2312" w:cs="黑体"/>
          <w:szCs w:val="32"/>
        </w:rPr>
        <w:t xml:space="preserve">    </w:t>
      </w:r>
      <w:r>
        <w:rPr>
          <w:rFonts w:hint="eastAsia" w:ascii="仿宋_GB2312" w:hAnsi="仿宋" w:eastAsia="仿宋_GB2312"/>
          <w:szCs w:val="32"/>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14:paraId="6098018E">
      <w:pPr>
        <w:spacing w:line="620" w:lineRule="exact"/>
        <w:rPr>
          <w:rFonts w:ascii="黑体" w:hAnsi="黑体" w:eastAsia="黑体"/>
          <w:szCs w:val="32"/>
        </w:rPr>
      </w:pPr>
      <w:r>
        <w:rPr>
          <w:rFonts w:hint="eastAsia" w:ascii="黑体" w:hAnsi="黑体" w:eastAsia="黑体"/>
          <w:szCs w:val="32"/>
        </w:rPr>
        <w:t xml:space="preserve">    </w:t>
      </w:r>
    </w:p>
    <w:p w14:paraId="6D6A3A67">
      <w:pPr>
        <w:spacing w:line="620" w:lineRule="exact"/>
        <w:ind w:firstLine="632" w:firstLineChars="200"/>
        <w:rPr>
          <w:rFonts w:ascii="黑体" w:hAnsi="黑体" w:eastAsia="黑体"/>
          <w:szCs w:val="32"/>
        </w:rPr>
      </w:pPr>
      <w:r>
        <w:rPr>
          <w:rFonts w:hint="eastAsia" w:ascii="黑体" w:hAnsi="黑体" w:eastAsia="黑体"/>
          <w:szCs w:val="32"/>
        </w:rPr>
        <w:t>八、其他注意事项</w:t>
      </w:r>
    </w:p>
    <w:p w14:paraId="1F4F6DFE">
      <w:pPr>
        <w:spacing w:line="620" w:lineRule="exact"/>
        <w:rPr>
          <w:rFonts w:ascii="仿宋_GB2312" w:hAnsi="仿宋" w:eastAsia="仿宋_GB2312"/>
          <w:szCs w:val="32"/>
        </w:rPr>
      </w:pPr>
      <w:r>
        <w:rPr>
          <w:rFonts w:hint="eastAsia" w:ascii="仿宋_GB2312" w:hAnsi="仿宋" w:eastAsia="仿宋_GB2312" w:cs="黑体"/>
          <w:szCs w:val="32"/>
        </w:rPr>
        <w:t xml:space="preserve">    </w:t>
      </w:r>
      <w:r>
        <w:rPr>
          <w:rFonts w:hint="eastAsia" w:ascii="仿宋_GB2312" w:hAnsi="仿宋" w:eastAsia="仿宋_GB2312"/>
          <w:szCs w:val="32"/>
        </w:rPr>
        <w:t>（一）本次面试不指定考试辅导用书，不举办也不委托任何机构举办培训班。任何假借本次考试名义举办的辅导班、辅导网站或发行出版物、上网卡等，均与本次考试无关，敬请广大报考者提高警惕、切勿上当受骗。</w:t>
      </w:r>
    </w:p>
    <w:p w14:paraId="453B6464">
      <w:pPr>
        <w:spacing w:line="620" w:lineRule="exact"/>
        <w:rPr>
          <w:rFonts w:ascii="仿宋_GB2312" w:hAnsi="仿宋" w:eastAsia="仿宋_GB2312" w:cs="仿宋"/>
          <w:szCs w:val="32"/>
        </w:rPr>
      </w:pPr>
      <w:r>
        <w:rPr>
          <w:rFonts w:hint="eastAsia" w:ascii="仿宋_GB2312" w:hAnsi="仿宋" w:eastAsia="仿宋_GB2312"/>
          <w:szCs w:val="32"/>
        </w:rPr>
        <w:t xml:space="preserve">    （二）岗位表中</w:t>
      </w:r>
      <w:r>
        <w:rPr>
          <w:rFonts w:hint="eastAsia" w:ascii="仿宋_GB2312" w:hAnsi="仿宋" w:eastAsia="仿宋_GB2312" w:cs="仿宋"/>
          <w:szCs w:val="32"/>
        </w:rPr>
        <w:t>专业名称设置，依据为教育部专业目录，由招聘单位及其主管部门负责解释。</w:t>
      </w:r>
    </w:p>
    <w:p w14:paraId="1287363C">
      <w:pPr>
        <w:spacing w:line="620" w:lineRule="exact"/>
        <w:rPr>
          <w:rFonts w:ascii="仿宋_GB2312" w:hAnsi="仿宋" w:eastAsia="仿宋_GB2312"/>
          <w:szCs w:val="32"/>
        </w:rPr>
      </w:pPr>
      <w:r>
        <w:rPr>
          <w:rFonts w:hint="eastAsia" w:ascii="仿宋_GB2312" w:hAnsi="仿宋" w:eastAsia="仿宋_GB2312" w:cs="仿宋"/>
          <w:szCs w:val="32"/>
        </w:rPr>
        <w:t xml:space="preserve">    </w:t>
      </w:r>
      <w:r>
        <w:rPr>
          <w:rFonts w:hint="eastAsia" w:ascii="仿宋_GB2312" w:hAnsi="仿宋" w:eastAsia="仿宋_GB2312"/>
          <w:szCs w:val="32"/>
        </w:rPr>
        <w:t>（三）报考人员对公告内容和岗位要求的专业、学历、学位、资格等条件需咨询的与随州职业技术学院组织人事处联系，咨询电话0722-</w:t>
      </w:r>
      <w:r>
        <w:rPr>
          <w:rFonts w:ascii="仿宋_GB2312" w:hAnsi="仿宋" w:eastAsia="仿宋_GB2312"/>
          <w:szCs w:val="32"/>
        </w:rPr>
        <w:t>3809886</w:t>
      </w:r>
      <w:r>
        <w:rPr>
          <w:rFonts w:hint="eastAsia" w:ascii="仿宋_GB2312" w:hAnsi="仿宋" w:eastAsia="仿宋_GB2312"/>
          <w:szCs w:val="32"/>
        </w:rPr>
        <w:t>。</w:t>
      </w:r>
    </w:p>
    <w:sectPr>
      <w:headerReference r:id="rId3" w:type="default"/>
      <w:footerReference r:id="rId4" w:type="default"/>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D0A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D1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61D1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0C3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200B"/>
    <w:rsid w:val="00037A86"/>
    <w:rsid w:val="0004289C"/>
    <w:rsid w:val="000A2AFC"/>
    <w:rsid w:val="000D3F5D"/>
    <w:rsid w:val="00103403"/>
    <w:rsid w:val="001451D1"/>
    <w:rsid w:val="00170A7C"/>
    <w:rsid w:val="00194E38"/>
    <w:rsid w:val="001D26CB"/>
    <w:rsid w:val="00211231"/>
    <w:rsid w:val="002334EF"/>
    <w:rsid w:val="00241FB2"/>
    <w:rsid w:val="00280F08"/>
    <w:rsid w:val="00304919"/>
    <w:rsid w:val="0030654E"/>
    <w:rsid w:val="00344E88"/>
    <w:rsid w:val="00373BCC"/>
    <w:rsid w:val="003949F8"/>
    <w:rsid w:val="003B54FA"/>
    <w:rsid w:val="00407F1B"/>
    <w:rsid w:val="004358F0"/>
    <w:rsid w:val="004475F3"/>
    <w:rsid w:val="004A6228"/>
    <w:rsid w:val="004A663B"/>
    <w:rsid w:val="004B5AEF"/>
    <w:rsid w:val="004E1C0D"/>
    <w:rsid w:val="004E462A"/>
    <w:rsid w:val="00514FED"/>
    <w:rsid w:val="00521346"/>
    <w:rsid w:val="00531D1F"/>
    <w:rsid w:val="00550106"/>
    <w:rsid w:val="00584199"/>
    <w:rsid w:val="005B550B"/>
    <w:rsid w:val="005E0675"/>
    <w:rsid w:val="00602C37"/>
    <w:rsid w:val="00610F61"/>
    <w:rsid w:val="006836E2"/>
    <w:rsid w:val="00693065"/>
    <w:rsid w:val="006F0026"/>
    <w:rsid w:val="00710A3B"/>
    <w:rsid w:val="00746642"/>
    <w:rsid w:val="00780738"/>
    <w:rsid w:val="00780E35"/>
    <w:rsid w:val="007B63E3"/>
    <w:rsid w:val="007C38A2"/>
    <w:rsid w:val="00831074"/>
    <w:rsid w:val="008423FB"/>
    <w:rsid w:val="008703DD"/>
    <w:rsid w:val="00880CC9"/>
    <w:rsid w:val="008863C6"/>
    <w:rsid w:val="008F5BAC"/>
    <w:rsid w:val="00915EB6"/>
    <w:rsid w:val="00930867"/>
    <w:rsid w:val="00953018"/>
    <w:rsid w:val="00976C77"/>
    <w:rsid w:val="009A3322"/>
    <w:rsid w:val="009A5C5A"/>
    <w:rsid w:val="00A0358B"/>
    <w:rsid w:val="00A16643"/>
    <w:rsid w:val="00A40DB5"/>
    <w:rsid w:val="00A51027"/>
    <w:rsid w:val="00AC3974"/>
    <w:rsid w:val="00AF1CC9"/>
    <w:rsid w:val="00B27979"/>
    <w:rsid w:val="00B367FB"/>
    <w:rsid w:val="00B77BA4"/>
    <w:rsid w:val="00B96D4B"/>
    <w:rsid w:val="00C203E0"/>
    <w:rsid w:val="00C62080"/>
    <w:rsid w:val="00D05E10"/>
    <w:rsid w:val="00D34C5B"/>
    <w:rsid w:val="00D527B1"/>
    <w:rsid w:val="00D74B74"/>
    <w:rsid w:val="00D77093"/>
    <w:rsid w:val="00DB2ED5"/>
    <w:rsid w:val="00DB4245"/>
    <w:rsid w:val="00DB74FB"/>
    <w:rsid w:val="00E05828"/>
    <w:rsid w:val="00E2540F"/>
    <w:rsid w:val="00E51CCE"/>
    <w:rsid w:val="00E57899"/>
    <w:rsid w:val="00E95AAB"/>
    <w:rsid w:val="00E97306"/>
    <w:rsid w:val="00EA1124"/>
    <w:rsid w:val="00EB3424"/>
    <w:rsid w:val="00ED2BB5"/>
    <w:rsid w:val="00EE3EAF"/>
    <w:rsid w:val="00EF2022"/>
    <w:rsid w:val="00F15523"/>
    <w:rsid w:val="00F22B30"/>
    <w:rsid w:val="00F4251C"/>
    <w:rsid w:val="00F55535"/>
    <w:rsid w:val="00FF3D8A"/>
    <w:rsid w:val="050758F3"/>
    <w:rsid w:val="09C75BCE"/>
    <w:rsid w:val="0D7716DD"/>
    <w:rsid w:val="10EF5EF1"/>
    <w:rsid w:val="130C4133"/>
    <w:rsid w:val="25C47ABF"/>
    <w:rsid w:val="2977340C"/>
    <w:rsid w:val="29DA04ED"/>
    <w:rsid w:val="2A6E2128"/>
    <w:rsid w:val="2AE93630"/>
    <w:rsid w:val="30313712"/>
    <w:rsid w:val="30CC200B"/>
    <w:rsid w:val="37C5732F"/>
    <w:rsid w:val="404F292D"/>
    <w:rsid w:val="4A84078C"/>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_Style 1"/>
    <w:basedOn w:val="1"/>
    <w:qFormat/>
    <w:uiPriority w:val="0"/>
    <w:pPr>
      <w:ind w:firstLine="420" w:firstLineChars="200"/>
    </w:pPr>
    <w:rPr>
      <w:rFonts w:ascii="Calibri" w:hAnsi="Calibri"/>
      <w:szCs w:val="22"/>
    </w:rPr>
  </w:style>
  <w:style w:type="character" w:customStyle="1" w:styleId="8">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1910</Words>
  <Characters>1988</Characters>
  <Lines>14</Lines>
  <Paragraphs>4</Paragraphs>
  <TotalTime>13</TotalTime>
  <ScaleCrop>false</ScaleCrop>
  <LinksUpToDate>false</LinksUpToDate>
  <CharactersWithSpaces>2060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2024-07-26T03:57:00Z</dcterms:created>
  <dc:creator>pc</dc:creator>
  <cp:lastModifiedBy>、SS</cp:lastModifiedBy>
  <cp:lastPrinted>2023-03-21T12:07:00Z</cp:lastPrinted>
  <dcterms:modified xsi:type="dcterms:W3CDTF">2025-05-15T07:27:37Z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eyJoZGlkIjoiM2YzYjViYTE2MmQyZDkxNjgzOGRiMDgzNTY3M2ViZDMiLCJ1c2VySWQiOiIxMzU4NzUwNjEzIn0=</vt:lpwstr>
  </property>
  <property fmtid="{D5CDD505-2E9C-101B-9397-08002B2CF9AE}" pid="4" name="ICV">
    <vt:lpwstr>65F01F7BB8564D4DB32EF166A5FC60D3_12</vt:lpwstr>
  </property>
</Properties>
</file>