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left"/>
        <w:rPr>
          <w:rFonts w:ascii="黑体" w:hAnsi="黑体" w:eastAsia="黑体" w:cs="黑体"/>
          <w:color w:val="000000"/>
          <w:sz w:val="32"/>
          <w:szCs w:val="32"/>
        </w:rPr>
      </w:pPr>
      <w:r>
        <w:rPr>
          <w:rFonts w:hint="eastAsia" w:ascii="黑体" w:hAnsi="黑体" w:eastAsia="黑体" w:cs="黑体"/>
          <w:color w:val="000000"/>
          <w:sz w:val="32"/>
          <w:szCs w:val="32"/>
        </w:rPr>
        <w:t>附件2：</w:t>
      </w:r>
    </w:p>
    <w:p>
      <w:pPr>
        <w:spacing w:line="560" w:lineRule="exact"/>
        <w:ind w:firstLine="880" w:firstLineChars="200"/>
        <w:rPr>
          <w:rFonts w:ascii="方正小标宋简体" w:hAnsi="方正小标宋简体" w:eastAsia="方正小标宋简体" w:cs="方正小标宋简体"/>
          <w:color w:val="000000"/>
          <w:sz w:val="44"/>
          <w:szCs w:val="44"/>
        </w:rPr>
      </w:pPr>
    </w:p>
    <w:p>
      <w:pPr>
        <w:spacing w:line="560" w:lineRule="exact"/>
        <w:ind w:firstLine="440" w:firstLineChars="100"/>
        <w:jc w:val="center"/>
        <w:rPr>
          <w:rFonts w:ascii="方正小标宋简体" w:hAnsi="方正小标宋简体" w:eastAsia="方正小标宋简体" w:cs="方正小标宋简体"/>
          <w:color w:val="000000"/>
          <w:sz w:val="44"/>
          <w:szCs w:val="44"/>
        </w:rPr>
      </w:pPr>
      <w:r>
        <w:rPr>
          <w:rFonts w:hint="eastAsia" w:ascii="方正小标宋简体" w:hAnsi="方正小标宋简体" w:eastAsia="方正小标宋简体" w:cs="方正小标宋简体"/>
          <w:color w:val="000000"/>
          <w:sz w:val="44"/>
          <w:szCs w:val="44"/>
        </w:rPr>
        <w:t>山东商务职业学院公开招聘报名须知</w:t>
      </w:r>
    </w:p>
    <w:p>
      <w:pPr>
        <w:adjustRightInd w:val="0"/>
        <w:snapToGrid w:val="0"/>
        <w:spacing w:line="560" w:lineRule="exact"/>
        <w:ind w:firstLine="643" w:firstLineChars="200"/>
        <w:jc w:val="left"/>
        <w:rPr>
          <w:rFonts w:ascii="仿宋_GB2312" w:hAnsi="仿宋_GB2312" w:eastAsia="仿宋_GB2312" w:cs="仿宋_GB2312"/>
          <w:b/>
          <w:bCs/>
          <w:color w:val="000000"/>
          <w:sz w:val="32"/>
          <w:szCs w:val="32"/>
        </w:rPr>
      </w:pPr>
    </w:p>
    <w:p>
      <w:pPr>
        <w:adjustRightInd w:val="0"/>
        <w:snapToGrid w:val="0"/>
        <w:spacing w:line="560" w:lineRule="exact"/>
        <w:ind w:firstLine="640" w:firstLineChars="200"/>
        <w:jc w:val="left"/>
        <w:rPr>
          <w:rFonts w:ascii="黑体" w:hAnsi="黑体" w:eastAsia="黑体" w:cs="黑体"/>
          <w:color w:val="000000"/>
          <w:sz w:val="32"/>
          <w:szCs w:val="32"/>
        </w:rPr>
      </w:pPr>
      <w:r>
        <w:rPr>
          <w:rFonts w:hint="eastAsia" w:ascii="黑体" w:hAnsi="黑体" w:eastAsia="黑体" w:cs="黑体"/>
          <w:color w:val="000000"/>
          <w:sz w:val="32"/>
          <w:szCs w:val="32"/>
        </w:rPr>
        <w:t>一、网上报名注意事项</w:t>
      </w:r>
    </w:p>
    <w:p>
      <w:pPr>
        <w:adjustRightInd w:val="0"/>
        <w:snapToGrid w:val="0"/>
        <w:spacing w:line="56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打开报名平台按程序注册登录后，按要求进行报名。报名时，应聘人员提交的</w:t>
      </w:r>
      <w:bookmarkStart w:id="0" w:name="_GoBack"/>
      <w:bookmarkEnd w:id="0"/>
      <w:r>
        <w:rPr>
          <w:rFonts w:hint="eastAsia" w:ascii="仿宋_GB2312" w:hAnsi="仿宋_GB2312" w:eastAsia="仿宋_GB2312" w:cs="仿宋_GB2312"/>
          <w:color w:val="000000"/>
          <w:sz w:val="32"/>
          <w:szCs w:val="32"/>
        </w:rPr>
        <w:t>报名申请材料必须真实、准确、完整，能够体现报考岗位的要求。因提交报名申请材料不准确、不完整、不符合要求，影响网上报名的，由应聘人员本人承担相应后果。应聘人员的申请材料、信息不实或者不符合报名条件的，一经查实，即取消报考资格。对伪造、变造有关证件、材料、信息，骗取考试资格的，将按照有关规定处理。</w:t>
      </w:r>
    </w:p>
    <w:p>
      <w:pPr>
        <w:adjustRightInd w:val="0"/>
        <w:snapToGrid w:val="0"/>
        <w:spacing w:line="56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网上报名平台的表项中未能涵盖报考岗位所要求资格条件的，务必在“备注栏”中如实填写。</w:t>
      </w:r>
    </w:p>
    <w:p>
      <w:pPr>
        <w:adjustRightInd w:val="0"/>
        <w:snapToGrid w:val="0"/>
        <w:spacing w:line="560" w:lineRule="exact"/>
        <w:ind w:firstLine="640" w:firstLineChars="200"/>
        <w:jc w:val="left"/>
        <w:rPr>
          <w:rFonts w:ascii="黑体" w:hAnsi="黑体" w:eastAsia="黑体" w:cs="黑体"/>
          <w:color w:val="000000"/>
          <w:sz w:val="32"/>
          <w:szCs w:val="32"/>
        </w:rPr>
      </w:pPr>
      <w:r>
        <w:rPr>
          <w:rFonts w:hint="eastAsia" w:ascii="黑体" w:hAnsi="黑体" w:eastAsia="黑体" w:cs="黑体"/>
          <w:color w:val="000000"/>
          <w:sz w:val="32"/>
          <w:szCs w:val="32"/>
        </w:rPr>
        <w:t>二、岗位汇总表中所要求的专业</w:t>
      </w:r>
    </w:p>
    <w:p>
      <w:pPr>
        <w:adjustRightInd w:val="0"/>
        <w:snapToGrid w:val="0"/>
        <w:spacing w:line="56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岗位汇总表中所要求的专业，主要参考教育部制定的现行高等教育专业目录设置，以应聘人员所获毕业证或国家承认的学历教育证书上注明的专业为准。</w:t>
      </w:r>
    </w:p>
    <w:p>
      <w:pPr>
        <w:adjustRightInd w:val="0"/>
        <w:snapToGrid w:val="0"/>
        <w:spacing w:line="56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专业要求为一级学科的，且岗位未要求研究方向的，则该一级学科所包含的专业均符合要求。</w:t>
      </w:r>
    </w:p>
    <w:p>
      <w:pPr>
        <w:adjustRightInd w:val="0"/>
        <w:snapToGrid w:val="0"/>
        <w:spacing w:line="56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应聘人员在报名时应如实填写毕业证或学历证书上的专业名称。其中，招聘岗位对研究方向有要求，学历证书的专业名称不能体现研究方向的，则应当补充填写研究方向，并在面试前资格审查时提供相应证明。</w:t>
      </w:r>
    </w:p>
    <w:p>
      <w:pPr>
        <w:adjustRightInd w:val="0"/>
        <w:snapToGrid w:val="0"/>
        <w:spacing w:line="560" w:lineRule="exact"/>
        <w:ind w:firstLine="640" w:firstLineChars="200"/>
        <w:jc w:val="left"/>
        <w:rPr>
          <w:rFonts w:ascii="黑体" w:hAnsi="黑体" w:eastAsia="黑体" w:cs="黑体"/>
          <w:color w:val="000000"/>
          <w:sz w:val="32"/>
          <w:szCs w:val="32"/>
        </w:rPr>
      </w:pPr>
      <w:r>
        <w:rPr>
          <w:rFonts w:hint="eastAsia" w:ascii="黑体" w:hAnsi="黑体" w:eastAsia="黑体" w:cs="黑体"/>
          <w:color w:val="000000"/>
          <w:sz w:val="32"/>
          <w:szCs w:val="32"/>
        </w:rPr>
        <w:t>三、进入面试的应聘人员需提交的证明材料（相关证明模板将在学校组织人事处网站通知）</w:t>
      </w:r>
    </w:p>
    <w:p>
      <w:pPr>
        <w:adjustRightInd w:val="0"/>
        <w:snapToGrid w:val="0"/>
        <w:spacing w:line="56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1.《山东商务职业学院公开招聘报名登记表》、由本人手写签名的《诚信承诺书》。</w:t>
      </w:r>
    </w:p>
    <w:p>
      <w:pPr>
        <w:adjustRightInd w:val="0"/>
        <w:snapToGrid w:val="0"/>
        <w:spacing w:line="56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2.本人笔试准考证、身份证原件及复印件。</w:t>
      </w:r>
    </w:p>
    <w:p>
      <w:pPr>
        <w:adjustRightInd w:val="0"/>
        <w:snapToGrid w:val="0"/>
        <w:spacing w:line="56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3.</w:t>
      </w:r>
      <w:r>
        <w:rPr>
          <w:rFonts w:hint="eastAsia" w:ascii="仿宋_GB2312" w:hAnsi="仿宋_GB2312" w:eastAsia="仿宋_GB2312" w:cs="仿宋_GB2312"/>
          <w:sz w:val="32"/>
          <w:szCs w:val="32"/>
        </w:rPr>
        <w:t>未就业的应届毕业生需</w:t>
      </w:r>
      <w:r>
        <w:rPr>
          <w:rFonts w:hint="eastAsia" w:ascii="仿宋_GB2312" w:hAnsi="仿宋_GB2312" w:eastAsia="仿宋_GB2312" w:cs="仿宋_GB2312"/>
          <w:color w:val="000000"/>
          <w:sz w:val="32"/>
          <w:szCs w:val="32"/>
        </w:rPr>
        <w:t>提供就业推荐表原件及复印件。</w:t>
      </w:r>
    </w:p>
    <w:p>
      <w:pPr>
        <w:adjustRightInd w:val="0"/>
        <w:snapToGrid w:val="0"/>
        <w:spacing w:line="56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4.各阶段学历、学位证书原件及复印件，中国高等教育学生信息网(学信网)查询打印的《教育部学历证书电子注册备案表》和《中国高等教育学位在线验证报告》；留学回国人员应聘的，还需提供教育部留学服务中心出具的《国外学历学位认证》、成绩单和成绩单翻译件（由专业翻译机构盖章）原件及复印件。</w:t>
      </w:r>
    </w:p>
    <w:p>
      <w:pPr>
        <w:adjustRightInd w:val="0"/>
        <w:snapToGrid w:val="0"/>
        <w:spacing w:line="56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5.在职人员应聘的，需提供有用人权限部门或单位出具的同意应聘介</w:t>
      </w:r>
      <w:r>
        <w:rPr>
          <w:rFonts w:hint="eastAsia" w:ascii="仿宋_GB2312" w:hAnsi="仿宋_GB2312" w:eastAsia="仿宋_GB2312" w:cs="仿宋_GB2312"/>
          <w:color w:val="000000" w:themeColor="text1"/>
          <w:sz w:val="32"/>
          <w:szCs w:val="32"/>
          <w14:textFill>
            <w14:solidFill>
              <w14:schemeClr w14:val="tx1"/>
            </w14:solidFill>
          </w14:textFill>
        </w:rPr>
        <w:t>绍信（已解约的提供单位出具的解约证明），</w:t>
      </w:r>
      <w:r>
        <w:rPr>
          <w:rFonts w:hint="eastAsia" w:ascii="仿宋_GB2312" w:hAnsi="仿宋_GB2312" w:eastAsia="仿宋_GB2312" w:cs="仿宋_GB2312"/>
          <w:color w:val="000000"/>
          <w:sz w:val="32"/>
          <w:szCs w:val="32"/>
        </w:rPr>
        <w:t>对按时出具同意应聘介绍信确有困难的在职人员，可在考察体检时提供。</w:t>
      </w:r>
    </w:p>
    <w:p>
      <w:pPr>
        <w:adjustRightInd w:val="0"/>
        <w:snapToGrid w:val="0"/>
        <w:spacing w:line="56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6.要求研究方向的，需提供毕业院校教务处或研究生院（处）出具的研究方向证明原件。如成绩单（加盖毕业院校公章）、应届及择业期内未就业考生的就业推荐表（加盖毕业院校公章）中明确标注了研究方向的，可作为研究方向证明。</w:t>
      </w:r>
    </w:p>
    <w:p>
      <w:pPr>
        <w:adjustRightInd w:val="0"/>
        <w:snapToGrid w:val="0"/>
        <w:spacing w:line="56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7.要求工作经历的，提供合同及社保证明原件、复印件，年限按足年足月计算，可累积计算（各阶段合同、保险、解除劳动合同证明须齐全且对应）。</w:t>
      </w:r>
    </w:p>
    <w:p>
      <w:pPr>
        <w:adjustRightInd w:val="0"/>
        <w:snapToGrid w:val="0"/>
        <w:spacing w:line="56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8.要求中共党员（含预备党员）的，需提供现阶段组织关系所在党支部或党总支出具的证明原件。</w:t>
      </w:r>
    </w:p>
    <w:p>
      <w:pPr>
        <w:adjustRightInd w:val="0"/>
        <w:snapToGrid w:val="0"/>
        <w:spacing w:line="56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9.要求中级专业技术职务资格的，需提供相关证书原件及复印件。</w:t>
      </w:r>
    </w:p>
    <w:p>
      <w:pPr>
        <w:adjustRightInd w:val="0"/>
        <w:snapToGrid w:val="0"/>
        <w:spacing w:line="56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10.有其他要求的提供证书或证明原件及复印件。</w:t>
      </w:r>
    </w:p>
    <w:p>
      <w:pPr>
        <w:adjustRightInd w:val="0"/>
        <w:snapToGrid w:val="0"/>
        <w:spacing w:line="560" w:lineRule="exact"/>
        <w:ind w:firstLine="602"/>
        <w:rPr>
          <w:rFonts w:ascii="仿宋" w:hAnsi="仿宋" w:eastAsia="仿宋" w:cs="仿宋"/>
          <w:b/>
          <w:bCs/>
          <w:color w:val="000000"/>
          <w:sz w:val="30"/>
          <w:szCs w:val="30"/>
        </w:rPr>
      </w:pPr>
    </w:p>
    <w:p>
      <w:pPr>
        <w:adjustRightInd w:val="0"/>
        <w:snapToGrid w:val="0"/>
        <w:spacing w:line="560" w:lineRule="exact"/>
        <w:ind w:firstLine="600" w:firstLineChars="200"/>
        <w:rPr>
          <w:rFonts w:ascii="仿宋" w:hAnsi="仿宋" w:eastAsia="仿宋" w:cs="仿宋"/>
          <w:color w:val="000000"/>
          <w:sz w:val="30"/>
          <w:szCs w:val="30"/>
        </w:rPr>
      </w:pPr>
    </w:p>
    <w:p>
      <w:pPr>
        <w:adjustRightInd w:val="0"/>
        <w:snapToGrid w:val="0"/>
        <w:spacing w:line="560" w:lineRule="exact"/>
        <w:ind w:firstLine="602"/>
        <w:rPr>
          <w:rFonts w:ascii="仿宋_GB2312" w:hAnsi="宋体" w:eastAsia="仿宋_GB2312" w:cs="仿宋_GB2312"/>
          <w:color w:val="000000"/>
          <w:sz w:val="30"/>
          <w:szCs w:val="30"/>
          <w:shd w:val="clear" w:color="auto" w:fill="FFFFFF"/>
        </w:rPr>
      </w:pPr>
    </w:p>
    <w:sectPr>
      <w:footerReference r:id="rId3" w:type="default"/>
      <w:pgSz w:w="11906" w:h="16838"/>
      <w:pgMar w:top="1474" w:right="1587" w:bottom="147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F4A7769C-E747-46A2-A81C-CCC367DDC249}"/>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00000000000000000"/>
    <w:charset w:val="86"/>
    <w:family w:val="auto"/>
    <w:pitch w:val="default"/>
    <w:sig w:usb0="00000001" w:usb1="080E0000" w:usb2="00000000" w:usb3="00000000" w:csb0="00040000" w:csb1="00000000"/>
    <w:embedRegular r:id="rId2" w:fontKey="{AC460DA7-A2AB-4340-A98C-4E4CD7F9D48B}"/>
  </w:font>
  <w:font w:name="仿宋_GB2312">
    <w:panose1 w:val="02010609030101010101"/>
    <w:charset w:val="86"/>
    <w:family w:val="modern"/>
    <w:pitch w:val="default"/>
    <w:sig w:usb0="00000001" w:usb1="080E0000" w:usb2="00000000" w:usb3="00000000" w:csb0="00040000" w:csb1="00000000"/>
    <w:embedRegular r:id="rId3" w:fontKey="{49CCD61D-C5C0-428C-BD11-3E83632E7386}"/>
  </w:font>
  <w:font w:name="仿宋">
    <w:panose1 w:val="02010609060101010101"/>
    <w:charset w:val="86"/>
    <w:family w:val="modern"/>
    <w:pitch w:val="default"/>
    <w:sig w:usb0="800002BF" w:usb1="38CF7CFA" w:usb2="00000016" w:usb3="00000000" w:csb0="00040001" w:csb1="00000000"/>
    <w:embedRegular r:id="rId4" w:fontKey="{3ACA3246-9132-43DA-A253-282735BB2C1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3</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MzYTY1YWM2N2JkY2VhNmQ4OGU0MDM1Mzg4NmE2YzMifQ=="/>
  </w:docVars>
  <w:rsids>
    <w:rsidRoot w:val="3CCE557F"/>
    <w:rsid w:val="006E13AC"/>
    <w:rsid w:val="0072711C"/>
    <w:rsid w:val="007A08BB"/>
    <w:rsid w:val="009A10DB"/>
    <w:rsid w:val="00FD6713"/>
    <w:rsid w:val="01187659"/>
    <w:rsid w:val="01444019"/>
    <w:rsid w:val="0157624A"/>
    <w:rsid w:val="02123A52"/>
    <w:rsid w:val="0266126F"/>
    <w:rsid w:val="02D448E3"/>
    <w:rsid w:val="02DC0FD4"/>
    <w:rsid w:val="034C619E"/>
    <w:rsid w:val="03D54490"/>
    <w:rsid w:val="040041B7"/>
    <w:rsid w:val="044F2998"/>
    <w:rsid w:val="048561A4"/>
    <w:rsid w:val="05286AFA"/>
    <w:rsid w:val="05784204"/>
    <w:rsid w:val="06026883"/>
    <w:rsid w:val="069C58E2"/>
    <w:rsid w:val="06A63027"/>
    <w:rsid w:val="072618A5"/>
    <w:rsid w:val="07763644"/>
    <w:rsid w:val="08185622"/>
    <w:rsid w:val="09344321"/>
    <w:rsid w:val="09377194"/>
    <w:rsid w:val="09486CEA"/>
    <w:rsid w:val="096B0194"/>
    <w:rsid w:val="09CD42A1"/>
    <w:rsid w:val="0A9C7762"/>
    <w:rsid w:val="0B3067BE"/>
    <w:rsid w:val="0B6C7742"/>
    <w:rsid w:val="0BE4744B"/>
    <w:rsid w:val="0CE52735"/>
    <w:rsid w:val="0CF138CE"/>
    <w:rsid w:val="0CF77FC9"/>
    <w:rsid w:val="0D3568F9"/>
    <w:rsid w:val="0D945B75"/>
    <w:rsid w:val="0DB30A79"/>
    <w:rsid w:val="0DEE7EDA"/>
    <w:rsid w:val="0E1A42CB"/>
    <w:rsid w:val="0E3838F1"/>
    <w:rsid w:val="0F8D3F53"/>
    <w:rsid w:val="0FE8345D"/>
    <w:rsid w:val="0FF1559D"/>
    <w:rsid w:val="101C2653"/>
    <w:rsid w:val="1030106D"/>
    <w:rsid w:val="107A1C31"/>
    <w:rsid w:val="10EF6726"/>
    <w:rsid w:val="111440A5"/>
    <w:rsid w:val="11613180"/>
    <w:rsid w:val="11D526BC"/>
    <w:rsid w:val="12B04127"/>
    <w:rsid w:val="12D15736"/>
    <w:rsid w:val="12DE5441"/>
    <w:rsid w:val="130758FA"/>
    <w:rsid w:val="14856E39"/>
    <w:rsid w:val="14AE21B8"/>
    <w:rsid w:val="167C7C9C"/>
    <w:rsid w:val="171831C6"/>
    <w:rsid w:val="171D606D"/>
    <w:rsid w:val="17220937"/>
    <w:rsid w:val="17967C85"/>
    <w:rsid w:val="17F5463B"/>
    <w:rsid w:val="17FB5E86"/>
    <w:rsid w:val="182812E1"/>
    <w:rsid w:val="19105FF3"/>
    <w:rsid w:val="1953551C"/>
    <w:rsid w:val="19BA2A34"/>
    <w:rsid w:val="1A5B40F6"/>
    <w:rsid w:val="1AE21BC8"/>
    <w:rsid w:val="1B430FCB"/>
    <w:rsid w:val="1B770A72"/>
    <w:rsid w:val="1BC9508C"/>
    <w:rsid w:val="1C0F106B"/>
    <w:rsid w:val="1C5A278D"/>
    <w:rsid w:val="1C865A48"/>
    <w:rsid w:val="1DBA11CB"/>
    <w:rsid w:val="1E2759ED"/>
    <w:rsid w:val="1E485721"/>
    <w:rsid w:val="1EC05AF1"/>
    <w:rsid w:val="1EE23D9B"/>
    <w:rsid w:val="1EF47FFA"/>
    <w:rsid w:val="1EFF6F47"/>
    <w:rsid w:val="1F3F644E"/>
    <w:rsid w:val="1FB3546A"/>
    <w:rsid w:val="209F31AD"/>
    <w:rsid w:val="20B2002E"/>
    <w:rsid w:val="21990579"/>
    <w:rsid w:val="219A3398"/>
    <w:rsid w:val="219D154C"/>
    <w:rsid w:val="219D684A"/>
    <w:rsid w:val="22BE46C1"/>
    <w:rsid w:val="22C46830"/>
    <w:rsid w:val="23075AC7"/>
    <w:rsid w:val="2375711F"/>
    <w:rsid w:val="24566CCF"/>
    <w:rsid w:val="245E3676"/>
    <w:rsid w:val="24897D8E"/>
    <w:rsid w:val="254851E4"/>
    <w:rsid w:val="25521549"/>
    <w:rsid w:val="25BE24F0"/>
    <w:rsid w:val="27610CB4"/>
    <w:rsid w:val="27AC323A"/>
    <w:rsid w:val="27FB7044"/>
    <w:rsid w:val="286257A2"/>
    <w:rsid w:val="28775788"/>
    <w:rsid w:val="288B1C97"/>
    <w:rsid w:val="28D82E56"/>
    <w:rsid w:val="28F83284"/>
    <w:rsid w:val="296A7C64"/>
    <w:rsid w:val="2A2207EA"/>
    <w:rsid w:val="2A2A7C14"/>
    <w:rsid w:val="2AA839A9"/>
    <w:rsid w:val="2B0254DD"/>
    <w:rsid w:val="2B500923"/>
    <w:rsid w:val="2BEF4DA1"/>
    <w:rsid w:val="2CA951C5"/>
    <w:rsid w:val="2CDD333E"/>
    <w:rsid w:val="2D0F6DE5"/>
    <w:rsid w:val="2D657FBC"/>
    <w:rsid w:val="2DC872D3"/>
    <w:rsid w:val="2DDA2429"/>
    <w:rsid w:val="2EA30DF2"/>
    <w:rsid w:val="2EDF5219"/>
    <w:rsid w:val="2F2275E5"/>
    <w:rsid w:val="2FF307F9"/>
    <w:rsid w:val="30166583"/>
    <w:rsid w:val="303560B0"/>
    <w:rsid w:val="30A303AB"/>
    <w:rsid w:val="31043C44"/>
    <w:rsid w:val="31367B72"/>
    <w:rsid w:val="313B7D9A"/>
    <w:rsid w:val="314B30CA"/>
    <w:rsid w:val="324D440B"/>
    <w:rsid w:val="327C6F61"/>
    <w:rsid w:val="335E0F49"/>
    <w:rsid w:val="338950D7"/>
    <w:rsid w:val="338E4D97"/>
    <w:rsid w:val="33E45825"/>
    <w:rsid w:val="34B45BAA"/>
    <w:rsid w:val="34ED7203"/>
    <w:rsid w:val="35142C20"/>
    <w:rsid w:val="3564418C"/>
    <w:rsid w:val="3575561D"/>
    <w:rsid w:val="357E2F92"/>
    <w:rsid w:val="364953E9"/>
    <w:rsid w:val="36601F95"/>
    <w:rsid w:val="36FD465C"/>
    <w:rsid w:val="375003E8"/>
    <w:rsid w:val="37FD5248"/>
    <w:rsid w:val="387F4BF5"/>
    <w:rsid w:val="3999639F"/>
    <w:rsid w:val="3A0554D6"/>
    <w:rsid w:val="3A5B2B88"/>
    <w:rsid w:val="3A6B2BF1"/>
    <w:rsid w:val="3AE703CA"/>
    <w:rsid w:val="3B7F7076"/>
    <w:rsid w:val="3BED7B9D"/>
    <w:rsid w:val="3C630783"/>
    <w:rsid w:val="3CCE557F"/>
    <w:rsid w:val="3CFA65A1"/>
    <w:rsid w:val="3D3D6596"/>
    <w:rsid w:val="3D4E60F0"/>
    <w:rsid w:val="3DE51091"/>
    <w:rsid w:val="3EE541A2"/>
    <w:rsid w:val="3F741D24"/>
    <w:rsid w:val="402B7BE3"/>
    <w:rsid w:val="406E26EB"/>
    <w:rsid w:val="40F94091"/>
    <w:rsid w:val="410D4084"/>
    <w:rsid w:val="41953C0C"/>
    <w:rsid w:val="41C85A0A"/>
    <w:rsid w:val="420770D6"/>
    <w:rsid w:val="42C45885"/>
    <w:rsid w:val="42C639A7"/>
    <w:rsid w:val="432E487D"/>
    <w:rsid w:val="43432229"/>
    <w:rsid w:val="4369218E"/>
    <w:rsid w:val="43754F51"/>
    <w:rsid w:val="442208B5"/>
    <w:rsid w:val="44606EBF"/>
    <w:rsid w:val="459B623F"/>
    <w:rsid w:val="45B37F21"/>
    <w:rsid w:val="45FE7CCC"/>
    <w:rsid w:val="460D0530"/>
    <w:rsid w:val="468F7BF5"/>
    <w:rsid w:val="46AE33BC"/>
    <w:rsid w:val="47604C0B"/>
    <w:rsid w:val="480A1706"/>
    <w:rsid w:val="48586066"/>
    <w:rsid w:val="48C36DD5"/>
    <w:rsid w:val="48CC75F7"/>
    <w:rsid w:val="48DB24BF"/>
    <w:rsid w:val="48FC02CE"/>
    <w:rsid w:val="497B0A06"/>
    <w:rsid w:val="49F42C2A"/>
    <w:rsid w:val="4A2D61E3"/>
    <w:rsid w:val="4AAB0E19"/>
    <w:rsid w:val="4B0B698C"/>
    <w:rsid w:val="4C246B42"/>
    <w:rsid w:val="4C4D019D"/>
    <w:rsid w:val="4C8672CE"/>
    <w:rsid w:val="4D02604A"/>
    <w:rsid w:val="4D4274D4"/>
    <w:rsid w:val="4DAA267B"/>
    <w:rsid w:val="4E3E65C8"/>
    <w:rsid w:val="4EC831EF"/>
    <w:rsid w:val="4F047F78"/>
    <w:rsid w:val="4FDC64DE"/>
    <w:rsid w:val="50231834"/>
    <w:rsid w:val="50446883"/>
    <w:rsid w:val="50966582"/>
    <w:rsid w:val="51986700"/>
    <w:rsid w:val="5284697D"/>
    <w:rsid w:val="52895468"/>
    <w:rsid w:val="52C51CF4"/>
    <w:rsid w:val="52D17CC7"/>
    <w:rsid w:val="548A2000"/>
    <w:rsid w:val="54C63697"/>
    <w:rsid w:val="55D72F45"/>
    <w:rsid w:val="566D742E"/>
    <w:rsid w:val="56A113BD"/>
    <w:rsid w:val="571E1518"/>
    <w:rsid w:val="57376325"/>
    <w:rsid w:val="5805472E"/>
    <w:rsid w:val="581E7DCE"/>
    <w:rsid w:val="58491D4B"/>
    <w:rsid w:val="58494A57"/>
    <w:rsid w:val="58976F35"/>
    <w:rsid w:val="58E13B30"/>
    <w:rsid w:val="594C08CB"/>
    <w:rsid w:val="59573D37"/>
    <w:rsid w:val="5A0D6D3E"/>
    <w:rsid w:val="5A1B1BFB"/>
    <w:rsid w:val="5A2641FE"/>
    <w:rsid w:val="5A64571D"/>
    <w:rsid w:val="5A6B6704"/>
    <w:rsid w:val="5A902C9F"/>
    <w:rsid w:val="5B3F1E91"/>
    <w:rsid w:val="5BED2F88"/>
    <w:rsid w:val="5CD71449"/>
    <w:rsid w:val="5CE1419C"/>
    <w:rsid w:val="5D0F0723"/>
    <w:rsid w:val="5D1B4A73"/>
    <w:rsid w:val="5DB877EA"/>
    <w:rsid w:val="5DC25A8A"/>
    <w:rsid w:val="5E3D7072"/>
    <w:rsid w:val="5E767D33"/>
    <w:rsid w:val="5E962CB9"/>
    <w:rsid w:val="5EF23F7E"/>
    <w:rsid w:val="5FC01CE8"/>
    <w:rsid w:val="60FE2250"/>
    <w:rsid w:val="611123F3"/>
    <w:rsid w:val="61A1514D"/>
    <w:rsid w:val="629C1A08"/>
    <w:rsid w:val="62FF13F5"/>
    <w:rsid w:val="631C0EE3"/>
    <w:rsid w:val="636B420C"/>
    <w:rsid w:val="64757BC9"/>
    <w:rsid w:val="64A16290"/>
    <w:rsid w:val="652E7881"/>
    <w:rsid w:val="653258AB"/>
    <w:rsid w:val="656E0A6A"/>
    <w:rsid w:val="65E04960"/>
    <w:rsid w:val="6615639C"/>
    <w:rsid w:val="666818F5"/>
    <w:rsid w:val="66831EC3"/>
    <w:rsid w:val="66A41B18"/>
    <w:rsid w:val="67285EED"/>
    <w:rsid w:val="6746205B"/>
    <w:rsid w:val="67A06F0B"/>
    <w:rsid w:val="68316722"/>
    <w:rsid w:val="6853426C"/>
    <w:rsid w:val="68A42C64"/>
    <w:rsid w:val="68A52CEE"/>
    <w:rsid w:val="68B00A79"/>
    <w:rsid w:val="68EE5CE8"/>
    <w:rsid w:val="697730EA"/>
    <w:rsid w:val="69AA2220"/>
    <w:rsid w:val="69D11ABE"/>
    <w:rsid w:val="69F4175B"/>
    <w:rsid w:val="6A4F22A3"/>
    <w:rsid w:val="6A910387"/>
    <w:rsid w:val="6AD1268C"/>
    <w:rsid w:val="6AF30421"/>
    <w:rsid w:val="6BC6758A"/>
    <w:rsid w:val="6C0855B7"/>
    <w:rsid w:val="6C773E8D"/>
    <w:rsid w:val="6D2B46D7"/>
    <w:rsid w:val="6E2172AA"/>
    <w:rsid w:val="6ED2080B"/>
    <w:rsid w:val="6EF95642"/>
    <w:rsid w:val="6F8556E2"/>
    <w:rsid w:val="6FF75606"/>
    <w:rsid w:val="703A093C"/>
    <w:rsid w:val="7046383E"/>
    <w:rsid w:val="707D4C66"/>
    <w:rsid w:val="70DE0FEF"/>
    <w:rsid w:val="70E75310"/>
    <w:rsid w:val="71070842"/>
    <w:rsid w:val="71153066"/>
    <w:rsid w:val="725C1616"/>
    <w:rsid w:val="7305052D"/>
    <w:rsid w:val="737771FA"/>
    <w:rsid w:val="74EF001A"/>
    <w:rsid w:val="759F7552"/>
    <w:rsid w:val="763938A8"/>
    <w:rsid w:val="767B398F"/>
    <w:rsid w:val="769A3B71"/>
    <w:rsid w:val="76B503F8"/>
    <w:rsid w:val="76B81556"/>
    <w:rsid w:val="76EE6326"/>
    <w:rsid w:val="770B2C8B"/>
    <w:rsid w:val="77161EAB"/>
    <w:rsid w:val="77381598"/>
    <w:rsid w:val="773D68DF"/>
    <w:rsid w:val="783012A0"/>
    <w:rsid w:val="783E46F6"/>
    <w:rsid w:val="78F24383"/>
    <w:rsid w:val="794D2F8E"/>
    <w:rsid w:val="7A636190"/>
    <w:rsid w:val="7AE01773"/>
    <w:rsid w:val="7B534EFB"/>
    <w:rsid w:val="7B5E5536"/>
    <w:rsid w:val="7B911390"/>
    <w:rsid w:val="7B986CF8"/>
    <w:rsid w:val="7BEC5CF5"/>
    <w:rsid w:val="7C71247F"/>
    <w:rsid w:val="7D500376"/>
    <w:rsid w:val="7D8618FE"/>
    <w:rsid w:val="7DB850C2"/>
    <w:rsid w:val="7DEB24ED"/>
    <w:rsid w:val="7DF96475"/>
    <w:rsid w:val="7E6525FE"/>
    <w:rsid w:val="7EC22642"/>
    <w:rsid w:val="7F9D0ED2"/>
    <w:rsid w:val="7FE508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4">
    <w:name w:val="Normal (Web)"/>
    <w:basedOn w:val="1"/>
    <w:qFormat/>
    <w:uiPriority w:val="0"/>
    <w:pPr>
      <w:spacing w:beforeAutospacing="1" w:afterAutospacing="1"/>
      <w:jc w:val="left"/>
    </w:pPr>
    <w:rPr>
      <w:rFonts w:cs="Times New Roman"/>
      <w:kern w:val="0"/>
      <w:sz w:val="24"/>
    </w:rPr>
  </w:style>
  <w:style w:type="paragraph" w:customStyle="1" w:styleId="7">
    <w:name w:val="纯文本1"/>
    <w:basedOn w:val="1"/>
    <w:autoRedefine/>
    <w:qFormat/>
    <w:uiPriority w:val="0"/>
    <w:pPr>
      <w:autoSpaceDE w:val="0"/>
      <w:autoSpaceDN w:val="0"/>
      <w:adjustRightInd w:val="0"/>
    </w:pPr>
    <w:rPr>
      <w:rFonts w:ascii="宋体"/>
      <w:sz w:val="20"/>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DoubleOX</Company>
  <Pages>3</Pages>
  <Words>165</Words>
  <Characters>941</Characters>
  <Lines>7</Lines>
  <Paragraphs>2</Paragraphs>
  <TotalTime>109</TotalTime>
  <ScaleCrop>false</ScaleCrop>
  <LinksUpToDate>false</LinksUpToDate>
  <CharactersWithSpaces>1104</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2020-04-10T02:02:00Z</dcterms:created>
  <dc:creator>张笛</dc:creator>
  <cp:lastModifiedBy>郑雪卿</cp:lastModifiedBy>
  <cp:lastPrinted>2020-04-26T01:37:00Z</cp:lastPrinted>
  <dcterms:modified xsi:type="dcterms:W3CDTF">2024-05-20T12:35:43Z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0DA11624371F483D9CE646C176C24C81_13</vt:lpwstr>
  </property>
</Properties>
</file>