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88DD" w14:textId="77777777" w:rsidR="00A10F2A" w:rsidRDefault="00A10F2A" w:rsidP="00A10F2A">
      <w:pPr>
        <w:spacing w:line="240" w:lineRule="auto"/>
        <w:ind w:firstLine="0"/>
        <w:textAlignment w:val="auto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附件1</w:t>
      </w:r>
    </w:p>
    <w:tbl>
      <w:tblPr>
        <w:tblW w:w="15875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876"/>
        <w:gridCol w:w="1068"/>
        <w:gridCol w:w="864"/>
        <w:gridCol w:w="6288"/>
        <w:gridCol w:w="1812"/>
        <w:gridCol w:w="4313"/>
      </w:tblGrid>
      <w:tr w:rsidR="00A10F2A" w14:paraId="47E8A849" w14:textId="77777777" w:rsidTr="00DB097C">
        <w:trPr>
          <w:trHeight w:val="720"/>
          <w:jc w:val="center"/>
        </w:trPr>
        <w:tc>
          <w:tcPr>
            <w:tcW w:w="15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02859" w14:textId="48BF683C" w:rsidR="00A10F2A" w:rsidRPr="00A10F2A" w:rsidRDefault="00A10F2A" w:rsidP="00A10F2A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漯河医学高等专科学校</w:t>
            </w:r>
            <w:r>
              <w:rPr>
                <w:sz w:val="44"/>
                <w:szCs w:val="44"/>
                <w:lang w:bidi="ar"/>
              </w:rPr>
              <w:t>2025</w:t>
            </w:r>
            <w:r>
              <w:rPr>
                <w:rFonts w:ascii="方正小标宋简体" w:eastAsia="方正小标宋简体" w:hAnsi="方正小标宋简体" w:cs="方正小标宋简体"/>
                <w:sz w:val="44"/>
                <w:szCs w:val="44"/>
                <w:lang w:bidi="ar"/>
              </w:rPr>
              <w:t>年公开招聘岗位信息表</w:t>
            </w:r>
          </w:p>
        </w:tc>
      </w:tr>
      <w:tr w:rsidR="00A10F2A" w14:paraId="1CF90D60" w14:textId="77777777" w:rsidTr="00DB097C">
        <w:trPr>
          <w:trHeight w:val="78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DD13" w14:textId="77777777" w:rsidR="00A10F2A" w:rsidRDefault="00A10F2A" w:rsidP="00DB097C">
            <w:pPr>
              <w:ind w:firstLine="0"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F29A" w14:textId="77777777" w:rsidR="00A10F2A" w:rsidRDefault="00A10F2A" w:rsidP="00DB097C">
            <w:pPr>
              <w:ind w:firstLine="0"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C979" w14:textId="77777777" w:rsidR="00A10F2A" w:rsidRDefault="00A10F2A" w:rsidP="00DB097C">
            <w:pPr>
              <w:ind w:firstLine="0"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岗位</w:t>
            </w:r>
          </w:p>
          <w:p w14:paraId="35BA0465" w14:textId="77777777" w:rsidR="00A10F2A" w:rsidRDefault="00A10F2A" w:rsidP="00DB097C">
            <w:pPr>
              <w:ind w:firstLine="0"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代码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5D93" w14:textId="77777777" w:rsidR="00A10F2A" w:rsidRDefault="00A10F2A" w:rsidP="00DB097C">
            <w:pPr>
              <w:ind w:firstLine="0"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A3CD" w14:textId="77777777" w:rsidR="00A10F2A" w:rsidRDefault="00A10F2A" w:rsidP="00DB097C">
            <w:pPr>
              <w:ind w:firstLine="0"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专业（学科）及专业代码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A952" w14:textId="77777777" w:rsidR="00A10F2A" w:rsidRDefault="00A10F2A" w:rsidP="00DB097C">
            <w:pPr>
              <w:ind w:firstLine="0"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6AF5" w14:textId="77777777" w:rsidR="00A10F2A" w:rsidRDefault="00A10F2A" w:rsidP="00DB097C">
            <w:pPr>
              <w:ind w:firstLine="0"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其他条件</w:t>
            </w:r>
          </w:p>
        </w:tc>
      </w:tr>
      <w:tr w:rsidR="00A10F2A" w14:paraId="11305708" w14:textId="77777777" w:rsidTr="00DB097C">
        <w:trPr>
          <w:trHeight w:val="142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2E396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19E73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7B05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YZ2501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2F1B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F2CE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基础医学（1001）、临床医学（1002）、临床医学（1051）、预防医学（1004）、预防医学（1053）、中医学（1005）、口腔医学（1003）、口腔医学（1052）、药学（1007）、护理学（1011），医学（10，医学类各专业）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9411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博士研究生学历学位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711BD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1.1985年1月1日以后出生；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2.本科阶段为四年/五年制本科。</w:t>
            </w:r>
          </w:p>
        </w:tc>
      </w:tr>
      <w:tr w:rsidR="00A10F2A" w14:paraId="027D6E9A" w14:textId="77777777" w:rsidTr="00DB097C">
        <w:trPr>
          <w:trHeight w:val="112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77972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ABFC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A469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YZ2502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1D06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3098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马克思主义理论（0305）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00A6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博士研究生学历学位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BA72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1.1985年1月1日以后出生；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2.本科阶段为四年制本科。</w:t>
            </w:r>
          </w:p>
        </w:tc>
      </w:tr>
      <w:tr w:rsidR="00A10F2A" w14:paraId="52E79EEC" w14:textId="77777777" w:rsidTr="00DB097C">
        <w:trPr>
          <w:trHeight w:val="112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AC7D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0722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9E62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YZ2503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F92F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42EA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食品科学与工程（0832）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BF63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博士研究生学历学位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EB2B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1.1985年1月1日以后出生；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2.本科阶段为四年制本科。</w:t>
            </w:r>
          </w:p>
        </w:tc>
      </w:tr>
      <w:tr w:rsidR="00A10F2A" w14:paraId="72009BF8" w14:textId="77777777" w:rsidTr="00DB097C">
        <w:trPr>
          <w:trHeight w:val="57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9675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CE5D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80AD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YZ2504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6436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2CBC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护理学（1011）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护理（1054）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D5DB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F6D2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1.1985年1月1日以后出生；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2.本科阶段为四年制本科。</w:t>
            </w:r>
          </w:p>
        </w:tc>
      </w:tr>
      <w:tr w:rsidR="00A10F2A" w14:paraId="51088996" w14:textId="77777777" w:rsidTr="00DB097C">
        <w:trPr>
          <w:trHeight w:val="112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7674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EF46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0D92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YZ2505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7C46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41EC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药学（1007，仅限药学、临床药学、药理学）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药学（1055，仅限药学）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临床药学（1002，仅限临床药学）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F949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5DC8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1.1985年1月1日以后出生；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2.本科阶段为四年制本科。</w:t>
            </w:r>
          </w:p>
        </w:tc>
      </w:tr>
      <w:tr w:rsidR="00A10F2A" w14:paraId="59142D9D" w14:textId="77777777" w:rsidTr="00DB097C">
        <w:trPr>
          <w:trHeight w:val="57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27B8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8AB8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9C9F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YZ2506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4931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B6F1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中药学（1008，仅限中药学、临床中药学）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中医学（1005，仅限临床中药学）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02BC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AF34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1.1985年1月1日以后出生；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2.本科阶段为四年制本科。</w:t>
            </w:r>
          </w:p>
        </w:tc>
      </w:tr>
      <w:tr w:rsidR="00A10F2A" w14:paraId="3F99F023" w14:textId="77777777" w:rsidTr="00DB097C">
        <w:trPr>
          <w:trHeight w:val="112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C410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C8675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1F07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YZ2507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6384B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6C8A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临床医学（1002，仅限临床检验诊断学）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临床医学（1051，仅限临床检验诊断学）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B50F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F2DE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1.1985年1月1日以后出生；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2.本科阶段为四年/五年制本科。</w:t>
            </w:r>
          </w:p>
        </w:tc>
      </w:tr>
      <w:tr w:rsidR="00A10F2A" w14:paraId="0D98D6BF" w14:textId="77777777" w:rsidTr="00DB097C">
        <w:trPr>
          <w:trHeight w:val="114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3F1E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118E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3C25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YZ2508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1CD4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AC22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临床医学（1002，仅限影像医学与核医学、核医学）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临床医学（1051，仅限放射影像学、超声医学、核医学）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7A41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AEAA7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1.1985年1月1日以后出生；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2.本科阶段为四年/五年制本科。</w:t>
            </w:r>
          </w:p>
        </w:tc>
      </w:tr>
      <w:tr w:rsidR="00A10F2A" w14:paraId="74CE63D0" w14:textId="77777777" w:rsidTr="00DB097C">
        <w:trPr>
          <w:trHeight w:val="15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1B34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76E1C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8084E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YZ2509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73E5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170B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临床医学（1002，仅限康复医学与理疗学）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临床医学（1051，仅限康复医学与理疗学）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EEC5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B304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1.1995年1月1日以后出生；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2.择业期内未就业的高校毕业生；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3.本科阶段为四年/五年制本科。</w:t>
            </w:r>
          </w:p>
        </w:tc>
      </w:tr>
      <w:tr w:rsidR="00A10F2A" w14:paraId="2A078A39" w14:textId="77777777" w:rsidTr="00DB097C">
        <w:trPr>
          <w:trHeight w:val="85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1338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15BF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D2862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3C4D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23D3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体育学（0403，仅限运动康复学）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424ED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978AE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1.1995年1月1日以后出生；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2.择业期内未就业的高校毕业生；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3.本科阶段为四年制本科。</w:t>
            </w:r>
          </w:p>
        </w:tc>
      </w:tr>
      <w:tr w:rsidR="00A10F2A" w14:paraId="2B63DF77" w14:textId="77777777" w:rsidTr="00DB097C">
        <w:trPr>
          <w:trHeight w:val="85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6C78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4278A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9AFF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F584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8A5D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临床医学（1002，仅限健康管理、全科医学）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临床医学（1051，仅限全科医学）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0195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64E9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1.1995年1月1日以后出生；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2.择业期内未就业的高校毕业生；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3.本科阶段为四年/五年制本科。</w:t>
            </w:r>
          </w:p>
        </w:tc>
      </w:tr>
      <w:tr w:rsidR="00A10F2A" w14:paraId="617E1DAD" w14:textId="77777777" w:rsidTr="00DB097C">
        <w:trPr>
          <w:trHeight w:val="187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A124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A271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A404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YZ2512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F48F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FA3F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理学（07，仅限健康大数据与智能医学、数据科学、人工智能）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工学（08，仅限健康大数据与智能医学、大数据技术与工程、人工智能）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医学（10，仅限健康大数据与智能医学）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3D18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A560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1.1995年1月1日以后出生；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2.择业期内未就业的高校毕业生；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3.本科阶段为四年制本科。</w:t>
            </w:r>
          </w:p>
        </w:tc>
      </w:tr>
      <w:tr w:rsidR="00A10F2A" w14:paraId="64EED3C7" w14:textId="77777777" w:rsidTr="00DB097C">
        <w:trPr>
          <w:trHeight w:val="85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72D4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07F6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0CC8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3923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BD72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社会工作（0352）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8E10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D8E0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1.1995年1月1日以后出生；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2.择业期内未就业的高校毕业生；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3.本科阶段为四年制本科。</w:t>
            </w:r>
          </w:p>
        </w:tc>
      </w:tr>
      <w:tr w:rsidR="00A10F2A" w14:paraId="045C27D1" w14:textId="77777777" w:rsidTr="00DB097C">
        <w:trPr>
          <w:trHeight w:val="85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F614B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5895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19E8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A195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DC32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教育学（0401，仅限学前教育学）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教育（0451，仅限学前教育）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48CC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A3C2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1.1995年1月1日以后出生；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2.择业期内未就业的高校毕业生；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3.本科阶段为四年制本科。</w:t>
            </w:r>
          </w:p>
        </w:tc>
      </w:tr>
      <w:tr w:rsidR="00A10F2A" w14:paraId="12450205" w14:textId="77777777" w:rsidTr="00DB097C">
        <w:trPr>
          <w:trHeight w:val="114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02456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E5EA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005A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YZ2515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34F7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D162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外国语言文学（0502，仅限英语语言文学、英语教育）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教育（0451，仅限学科教学-英语）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翻译（0551，仅限英语口译、英语笔译）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5493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592D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1.1995年1月1日以后出生；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2.择业期内未就业的高校毕业生；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3.本科阶段为四年制本科。</w:t>
            </w:r>
          </w:p>
        </w:tc>
      </w:tr>
      <w:tr w:rsidR="00A10F2A" w14:paraId="496537E5" w14:textId="77777777" w:rsidTr="00DB097C">
        <w:trPr>
          <w:trHeight w:val="114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3827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16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352B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专任教师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275FB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YZ2516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0356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DC52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工商管理学（1202，仅限会计学）</w:t>
            </w:r>
          </w:p>
          <w:p w14:paraId="1B0A2D14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会计（1253）</w:t>
            </w:r>
          </w:p>
          <w:p w14:paraId="70701255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审计（1257）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3E51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7195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t>1.1995年1月1日以后出生；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br/>
              <w:t>2.择业期内未就业的高校毕业生；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bidi="ar"/>
              </w:rPr>
              <w:br/>
              <w:t>3.本科阶段为四年制本科。</w:t>
            </w:r>
          </w:p>
        </w:tc>
      </w:tr>
      <w:tr w:rsidR="00A10F2A" w14:paraId="21CD4CAF" w14:textId="77777777" w:rsidTr="00DB097C">
        <w:trPr>
          <w:trHeight w:val="85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3311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17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9FC13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辅导员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4A22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YZ2517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BD09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F570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管理学（12）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48422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D9E7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1.1995年1月1日以后出生；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2.择业期内未就业的高校毕业生；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3.本科阶段为四年制本科。</w:t>
            </w:r>
          </w:p>
        </w:tc>
      </w:tr>
      <w:tr w:rsidR="00A10F2A" w14:paraId="6C473E86" w14:textId="77777777" w:rsidTr="00DB097C">
        <w:trPr>
          <w:trHeight w:val="15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A047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A14E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辅导员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0FB30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12FB5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39B4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艺术学（13）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2671D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8A45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1.1995年1月1日以后出生；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2.择业期内未就业的高校毕业生；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3.本科阶段为四年制本科。</w:t>
            </w:r>
          </w:p>
        </w:tc>
      </w:tr>
      <w:tr w:rsidR="00A10F2A" w14:paraId="32F6FFC8" w14:textId="77777777" w:rsidTr="00DB097C">
        <w:trPr>
          <w:trHeight w:val="85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8322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6AEC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辅导员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A2B8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YZ2519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5585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9FA3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马克思主义理论（0305）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25A0" w14:textId="77777777" w:rsidR="00A10F2A" w:rsidRDefault="00A10F2A" w:rsidP="00DB097C">
            <w:pPr>
              <w:spacing w:line="440" w:lineRule="exact"/>
              <w:ind w:firstLine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5D2B" w14:textId="77777777" w:rsidR="00A10F2A" w:rsidRDefault="00A10F2A" w:rsidP="00DB097C">
            <w:pPr>
              <w:spacing w:line="440" w:lineRule="exact"/>
              <w:ind w:firstLine="0"/>
              <w:jc w:val="lef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1.1995年1月1日以后出生；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2.择业期内未就业的高校毕业生；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3.本科阶段为四年制本科。</w:t>
            </w:r>
          </w:p>
        </w:tc>
      </w:tr>
    </w:tbl>
    <w:p w14:paraId="7279D38B" w14:textId="77777777" w:rsidR="006F06F1" w:rsidRPr="00A10F2A" w:rsidRDefault="006F06F1">
      <w:pPr>
        <w:rPr>
          <w:rFonts w:hint="eastAsia"/>
        </w:rPr>
      </w:pPr>
    </w:p>
    <w:sectPr w:rsidR="006F06F1" w:rsidRPr="00A10F2A" w:rsidSect="00A10F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2A"/>
    <w:rsid w:val="006F06F1"/>
    <w:rsid w:val="00A10F2A"/>
    <w:rsid w:val="00B8713F"/>
    <w:rsid w:val="00E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988A"/>
  <w15:chartTrackingRefBased/>
  <w15:docId w15:val="{71124C86-B0B5-46F9-8F6C-0B10C028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F2A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0F2A"/>
    <w:pPr>
      <w:keepNext/>
      <w:keepLines/>
      <w:widowControl w:val="0"/>
      <w:spacing w:before="480" w:after="80" w:line="240" w:lineRule="auto"/>
      <w:ind w:firstLine="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2A"/>
    <w:pPr>
      <w:keepNext/>
      <w:keepLines/>
      <w:widowControl w:val="0"/>
      <w:spacing w:before="160" w:after="80" w:line="240" w:lineRule="auto"/>
      <w:ind w:firstLine="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F2A"/>
    <w:pPr>
      <w:keepNext/>
      <w:keepLines/>
      <w:widowControl w:val="0"/>
      <w:spacing w:before="160" w:after="80" w:line="240" w:lineRule="auto"/>
      <w:ind w:firstLine="0"/>
      <w:textAlignment w:val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F2A"/>
    <w:pPr>
      <w:keepNext/>
      <w:keepLines/>
      <w:widowControl w:val="0"/>
      <w:spacing w:before="80" w:after="40" w:line="240" w:lineRule="auto"/>
      <w:ind w:firstLine="0"/>
      <w:textAlignment w:val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F2A"/>
    <w:pPr>
      <w:keepNext/>
      <w:keepLines/>
      <w:widowControl w:val="0"/>
      <w:spacing w:before="80" w:after="40" w:line="240" w:lineRule="auto"/>
      <w:ind w:firstLine="0"/>
      <w:textAlignment w:val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F2A"/>
    <w:pPr>
      <w:keepNext/>
      <w:keepLines/>
      <w:widowControl w:val="0"/>
      <w:spacing w:before="40" w:line="240" w:lineRule="auto"/>
      <w:ind w:firstLine="0"/>
      <w:textAlignment w:val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F2A"/>
    <w:pPr>
      <w:keepNext/>
      <w:keepLines/>
      <w:widowControl w:val="0"/>
      <w:spacing w:before="40" w:line="240" w:lineRule="auto"/>
      <w:ind w:firstLine="0"/>
      <w:textAlignment w:val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F2A"/>
    <w:pPr>
      <w:keepNext/>
      <w:keepLines/>
      <w:widowControl w:val="0"/>
      <w:spacing w:line="240" w:lineRule="auto"/>
      <w:ind w:firstLine="0"/>
      <w:textAlignment w:val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F2A"/>
    <w:pPr>
      <w:keepNext/>
      <w:keepLines/>
      <w:widowControl w:val="0"/>
      <w:spacing w:line="240" w:lineRule="auto"/>
      <w:ind w:firstLine="0"/>
      <w:textAlignment w:val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F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F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F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10F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F2A"/>
    <w:pPr>
      <w:widowControl w:val="0"/>
      <w:spacing w:after="80" w:line="240" w:lineRule="auto"/>
      <w:ind w:firstLine="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1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F2A"/>
    <w:pPr>
      <w:widowControl w:val="0"/>
      <w:numPr>
        <w:ilvl w:val="1"/>
      </w:numPr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10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F2A"/>
    <w:pPr>
      <w:widowControl w:val="0"/>
      <w:spacing w:before="160" w:after="160" w:line="240" w:lineRule="auto"/>
      <w:ind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10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F2A"/>
    <w:pPr>
      <w:widowControl w:val="0"/>
      <w:spacing w:line="240" w:lineRule="auto"/>
      <w:ind w:left="720" w:firstLine="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A10F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F2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10F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0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浩</dc:creator>
  <cp:keywords/>
  <dc:description/>
  <cp:lastModifiedBy>浩 浩</cp:lastModifiedBy>
  <cp:revision>1</cp:revision>
  <dcterms:created xsi:type="dcterms:W3CDTF">2025-05-23T11:54:00Z</dcterms:created>
  <dcterms:modified xsi:type="dcterms:W3CDTF">2025-05-23T11:55:00Z</dcterms:modified>
</cp:coreProperties>
</file>