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076D" w14:textId="77777777" w:rsidR="00261149" w:rsidRDefault="00261149" w:rsidP="00261149">
      <w:pPr>
        <w:spacing w:line="240" w:lineRule="auto"/>
        <w:ind w:firstLine="0"/>
        <w:textAlignment w:val="auto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</w:t>
      </w:r>
    </w:p>
    <w:p w14:paraId="5B15D782" w14:textId="77777777" w:rsidR="00261149" w:rsidRDefault="00261149" w:rsidP="00261149">
      <w:pPr>
        <w:pStyle w:val="3"/>
        <w:spacing w:line="240" w:lineRule="auto"/>
        <w:jc w:val="center"/>
        <w:textAlignment w:val="auto"/>
        <w:rPr>
          <w:rFonts w:cs="宋体"/>
          <w:color w:val="000000" w:themeColor="text1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shd w:val="clear" w:color="auto" w:fill="FFFFFF"/>
        </w:rPr>
        <w:t>漯河医学高等专科学校</w:t>
      </w:r>
      <w:r>
        <w:rPr>
          <w:rFonts w:cs="宋体" w:hint="eastAsia"/>
          <w:b/>
          <w:bCs/>
          <w:color w:val="000000" w:themeColor="text1"/>
          <w:sz w:val="44"/>
          <w:szCs w:val="44"/>
          <w:shd w:val="clear" w:color="auto" w:fill="FFFFFF"/>
        </w:rPr>
        <w:t>高层次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shd w:val="clear" w:color="auto" w:fill="FFFFFF"/>
        </w:rPr>
        <w:t>人才引进待遇</w:t>
      </w:r>
    </w:p>
    <w:p w14:paraId="6FF97A41" w14:textId="77777777" w:rsidR="00261149" w:rsidRDefault="00261149" w:rsidP="00261149"/>
    <w:tbl>
      <w:tblPr>
        <w:tblW w:w="160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975"/>
        <w:gridCol w:w="8338"/>
        <w:gridCol w:w="975"/>
        <w:gridCol w:w="1005"/>
        <w:gridCol w:w="2130"/>
        <w:gridCol w:w="930"/>
        <w:gridCol w:w="785"/>
      </w:tblGrid>
      <w:tr w:rsidR="00261149" w14:paraId="57E66194" w14:textId="77777777" w:rsidTr="00DB097C">
        <w:trPr>
          <w:jc w:val="center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3FC42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岗位类型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15880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层次</w:t>
            </w:r>
          </w:p>
        </w:tc>
        <w:tc>
          <w:tcPr>
            <w:tcW w:w="8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2D0F40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引进对象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EE1B0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学校（万元）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51C2B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漯河市（万元）</w:t>
            </w:r>
          </w:p>
        </w:tc>
      </w:tr>
      <w:tr w:rsidR="00261149" w14:paraId="0E82B8C4" w14:textId="77777777" w:rsidTr="00DB097C">
        <w:trPr>
          <w:jc w:val="center"/>
        </w:trPr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A614E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3AE73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845B2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6A849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安家费</w:t>
            </w:r>
          </w:p>
          <w:p w14:paraId="1102E492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（税前）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765AB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科研资助费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268A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博士</w:t>
            </w:r>
          </w:p>
          <w:p w14:paraId="32D758AC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待遇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17E7A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生活补贴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DC67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购房补贴</w:t>
            </w:r>
          </w:p>
        </w:tc>
      </w:tr>
      <w:tr w:rsidR="00261149" w14:paraId="1E337293" w14:textId="77777777" w:rsidTr="00DB097C">
        <w:trPr>
          <w:trHeight w:val="1766"/>
          <w:jc w:val="center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6F744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高级职称</w:t>
            </w:r>
          </w:p>
          <w:p w14:paraId="6878D12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博士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CC31E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博士学位的正高级专业技术人员</w:t>
            </w:r>
          </w:p>
        </w:tc>
        <w:tc>
          <w:tcPr>
            <w:tcW w:w="8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66310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满足下列基本条件：</w:t>
            </w:r>
          </w:p>
          <w:p w14:paraId="0FA33EBF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1.具有博士学历、学位且具有正高级职称人员；</w:t>
            </w:r>
          </w:p>
          <w:p w14:paraId="04AAE860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2.年龄不超50周岁；</w:t>
            </w:r>
          </w:p>
          <w:p w14:paraId="2BA16D30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3.博士专业与本科、硕士专业相近；</w:t>
            </w:r>
          </w:p>
          <w:p w14:paraId="6AE69AC2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4.符合下列条件之一：</w:t>
            </w:r>
          </w:p>
          <w:p w14:paraId="2BCBF9E4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（1）国家级科研项目的主持人；</w:t>
            </w:r>
          </w:p>
          <w:p w14:paraId="4B3E6B95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（2）国家级科技成果奖的主要完成人（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限前3名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）或省部级科技成果一等奖以上的主要完成人（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限前2名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）；</w:t>
            </w:r>
          </w:p>
          <w:p w14:paraId="34B1FF1B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（3）有科技成果转化并取得明显经济效益或具备潜在经济效益，经考核认定者；</w:t>
            </w:r>
          </w:p>
          <w:p w14:paraId="2B948FB1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（4）具备较强的科研能力。以第一作者（或通讯作者）公开发表高水平学术论文，自然科学被SCI收录15篇及以上或被EI收录20篇及以上；社会科学被SSCI/CSSCI正刊收录15篇及以上。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94DD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医学类</w:t>
            </w:r>
          </w:p>
          <w:p w14:paraId="660B46EE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80-100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D09FA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</w:t>
            </w:r>
          </w:p>
          <w:p w14:paraId="5E649CC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80-100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F59C8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</w:t>
            </w:r>
          </w:p>
          <w:p w14:paraId="17841F2E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博士津贴：6000元/月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CF32A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8万（经市认定后）</w:t>
            </w:r>
          </w:p>
        </w:tc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968B9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10万元购房补贴</w:t>
            </w:r>
          </w:p>
        </w:tc>
      </w:tr>
      <w:tr w:rsidR="00261149" w14:paraId="0CDA2E21" w14:textId="77777777" w:rsidTr="00DB097C">
        <w:trPr>
          <w:trHeight w:val="90"/>
          <w:jc w:val="center"/>
        </w:trPr>
        <w:tc>
          <w:tcPr>
            <w:tcW w:w="87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F4480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3A6D5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42C65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7F19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其他学科</w:t>
            </w:r>
          </w:p>
          <w:p w14:paraId="4BFAF71B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60-80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69FD2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其他学科</w:t>
            </w:r>
          </w:p>
          <w:p w14:paraId="2B8E336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60-80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6B07E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其他学科</w:t>
            </w:r>
          </w:p>
          <w:p w14:paraId="5DBD7C7B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博士津贴：5000元/月</w:t>
            </w:r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D690D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406EB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261149" w14:paraId="2CD8EBF9" w14:textId="77777777" w:rsidTr="00DB097C">
        <w:trPr>
          <w:trHeight w:val="1877"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869C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高级职称</w:t>
            </w:r>
          </w:p>
          <w:p w14:paraId="0E6EBD34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博士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D396D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博士学位的副高级专业技术人员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0D3A8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满足下列基本条件：</w:t>
            </w:r>
          </w:p>
          <w:p w14:paraId="3B748B54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1.具有博士学历、学位且具有副高级职称人员；</w:t>
            </w:r>
          </w:p>
          <w:p w14:paraId="0111F14F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2.年龄不超45周岁；</w:t>
            </w:r>
          </w:p>
          <w:p w14:paraId="2863045F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3.博士专业与本科、硕士专业相近；</w:t>
            </w:r>
          </w:p>
          <w:p w14:paraId="79AB6B7A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4.符合下列条件之一：</w:t>
            </w:r>
          </w:p>
          <w:p w14:paraId="40473127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（1）国家级科研项目的主持人；</w:t>
            </w:r>
          </w:p>
          <w:p w14:paraId="063570C6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（2）国家级科技成果奖的主要完成人（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限前5名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）或省部级科技成果二等奖以上的主要完成人（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限前2名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）；</w:t>
            </w:r>
          </w:p>
          <w:p w14:paraId="4B3419F8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（3）有科技成果转化并取得明显经济效益或具备潜在经济效益，经考核认定者；</w:t>
            </w:r>
          </w:p>
          <w:p w14:paraId="28D52838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（4）具备较强的科研能力。以第一作者（或通讯作者）公开发表高水平学术论文，自然科学被SCI收录10篇及以上或被EI收录15篇及以上；社会科学类被SSCI/CSSCI正刊收录10篇及以上或被北大核心期刊收录10篇及以上。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4C01E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</w:t>
            </w:r>
          </w:p>
          <w:p w14:paraId="5DFAF538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60-80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E59A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</w:t>
            </w:r>
          </w:p>
          <w:p w14:paraId="78E1721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60-80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BE2DF40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bookmarkStart w:id="0" w:name="_Hlk150350814"/>
            <w:r>
              <w:rPr>
                <w:rFonts w:ascii="仿宋" w:eastAsia="仿宋" w:hAnsi="仿宋" w:cs="仿宋" w:hint="eastAsia"/>
                <w:color w:val="000000" w:themeColor="text1"/>
              </w:rPr>
              <w:t>医学类</w:t>
            </w:r>
          </w:p>
          <w:p w14:paraId="499BA70A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享受教授待遇、博士津贴：5000元/月</w:t>
            </w:r>
            <w:bookmarkEnd w:id="0"/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41028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CD374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261149" w14:paraId="1D2E5937" w14:textId="77777777" w:rsidTr="00DB097C">
        <w:trPr>
          <w:trHeight w:val="90"/>
          <w:jc w:val="center"/>
        </w:trPr>
        <w:tc>
          <w:tcPr>
            <w:tcW w:w="87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17957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8B5D5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45AD7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D8EE6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其他学科</w:t>
            </w:r>
          </w:p>
          <w:p w14:paraId="1A5FC827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50-60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E354B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其他学科</w:t>
            </w:r>
          </w:p>
          <w:p w14:paraId="559F5B45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50-60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D7D402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其他学科</w:t>
            </w:r>
          </w:p>
          <w:p w14:paraId="2912189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享受教授待遇、博士津贴：4000元/月</w:t>
            </w:r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53FB4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9ABBE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261149" w14:paraId="5BB656AB" w14:textId="77777777" w:rsidTr="00DB097C">
        <w:trPr>
          <w:trHeight w:val="90"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14782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博士</w:t>
            </w:r>
          </w:p>
          <w:p w14:paraId="15C1065E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研究生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E0A35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both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A类博士</w:t>
            </w:r>
          </w:p>
        </w:tc>
        <w:tc>
          <w:tcPr>
            <w:tcW w:w="8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A66BA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满足下列基本条件：</w:t>
            </w:r>
          </w:p>
          <w:p w14:paraId="72C3AE61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1.具有博士学历、学位；</w:t>
            </w:r>
          </w:p>
          <w:p w14:paraId="5805C403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2.博士专业与本科、硕士专业相近；</w:t>
            </w:r>
          </w:p>
          <w:p w14:paraId="703D875F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3.年龄不超40周岁；</w:t>
            </w:r>
          </w:p>
          <w:p w14:paraId="037F3104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4.符合下列条件之一的为A类博士研究生，不符合的为B类博士研究生。</w:t>
            </w:r>
          </w:p>
          <w:p w14:paraId="41881057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（1）国家级科研项目的主持人；</w:t>
            </w:r>
          </w:p>
          <w:p w14:paraId="1BE7A1B0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（2）国家级科技成果奖的主要完成人（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限前8名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）或省部级科技成果三等奖以上的主要完成人（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限前3名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）；</w:t>
            </w:r>
          </w:p>
          <w:p w14:paraId="2032ACBD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（3）有科技成果转化并取得明显经济效益或具备潜在经济效益，经考核认定者；</w:t>
            </w:r>
          </w:p>
          <w:p w14:paraId="5319934B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（4）自然科学类博士在本学科SCI一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区发表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论文1篇（限第一作者），或在二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区发表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论文2篇（限第一作者），或SCI、EI期刊发表论文4篇（限第一作者），SCI分区以中国科学院分区为准。社会科学类博士在本学科一级权威期刊独立发表论文1篇以上（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含被《新华文摘》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全文转载、《中国社会科学文摘》全文转摘、《高等学校文科学术文摘》全文转摘的学术论文）及CSSCI来源期刊（不含扩展版）2篇（独著或导师为第二作者的两人署名论文），或CSSCI来源期刊（不含扩展版）4篇（独著或导师为第二作者的两人署名论文）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48CC6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lastRenderedPageBreak/>
              <w:t>医学类50-60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94A51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医学类40-60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4DCB8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</w:t>
            </w:r>
          </w:p>
          <w:p w14:paraId="474449C6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享受副教授待遇、博士津贴：4000元/月</w:t>
            </w:r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EFCFC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C1109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61149" w14:paraId="2A7638D4" w14:textId="77777777" w:rsidTr="00DB097C">
        <w:trPr>
          <w:trHeight w:val="90"/>
          <w:jc w:val="center"/>
        </w:trPr>
        <w:tc>
          <w:tcPr>
            <w:tcW w:w="8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7B423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690A2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782AD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CE902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其他学科40-50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3DA79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其他学科30-40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1519C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其他学科</w:t>
            </w:r>
          </w:p>
          <w:p w14:paraId="49C4BF0A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享受副教授待遇、博士津贴：3000元/月</w:t>
            </w:r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1B5A8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2AB66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261149" w14:paraId="4E7B3F0B" w14:textId="77777777" w:rsidTr="00DB097C">
        <w:trPr>
          <w:trHeight w:val="90"/>
          <w:jc w:val="center"/>
        </w:trPr>
        <w:tc>
          <w:tcPr>
            <w:tcW w:w="8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EEF84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74DE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both"/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B类博士</w:t>
            </w:r>
          </w:p>
        </w:tc>
        <w:tc>
          <w:tcPr>
            <w:tcW w:w="8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4848B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D7214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医学类40-50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E6233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医学类30-40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A1ECF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医学类</w:t>
            </w:r>
          </w:p>
          <w:p w14:paraId="7C5CD4B2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享受副教授待遇、博士津贴：3000元/月</w:t>
            </w:r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8A747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616F3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261149" w14:paraId="7B2ACC7E" w14:textId="77777777" w:rsidTr="00DB097C">
        <w:trPr>
          <w:trHeight w:val="90"/>
          <w:jc w:val="center"/>
        </w:trPr>
        <w:tc>
          <w:tcPr>
            <w:tcW w:w="8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E6FDF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6A6EA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E1DE0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CDD0F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其他学科30-40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97B9E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其他学科20-30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816D9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其他学科</w:t>
            </w:r>
          </w:p>
          <w:p w14:paraId="2AF12A06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享受副教授待遇、博士津贴：2000元/月</w:t>
            </w:r>
          </w:p>
        </w:tc>
        <w:tc>
          <w:tcPr>
            <w:tcW w:w="9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5E93E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18E3F" w14:textId="77777777" w:rsidR="00261149" w:rsidRDefault="00261149" w:rsidP="00DB097C">
            <w:pPr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33F3FFAA" w14:textId="77777777" w:rsidR="00261149" w:rsidRDefault="00261149" w:rsidP="00261149">
      <w:pPr>
        <w:ind w:firstLine="0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</w:p>
    <w:p w14:paraId="32A3DE9F" w14:textId="77777777" w:rsidR="00261149" w:rsidRDefault="00261149" w:rsidP="00261149">
      <w:pPr>
        <w:ind w:firstLine="0"/>
        <w:rPr>
          <w:rFonts w:ascii="仿宋" w:eastAsia="仿宋" w:hAnsi="仿宋" w:cs="仿宋" w:hint="eastAsia"/>
          <w:color w:val="000000" w:themeColor="text1"/>
          <w:sz w:val="24"/>
          <w:szCs w:val="24"/>
        </w:rPr>
      </w:pPr>
    </w:p>
    <w:tbl>
      <w:tblPr>
        <w:tblW w:w="160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8201"/>
        <w:gridCol w:w="1894"/>
        <w:gridCol w:w="1935"/>
        <w:gridCol w:w="2145"/>
      </w:tblGrid>
      <w:tr w:rsidR="00261149" w14:paraId="1D69FA97" w14:textId="77777777" w:rsidTr="00DB097C">
        <w:trPr>
          <w:jc w:val="center"/>
        </w:trPr>
        <w:tc>
          <w:tcPr>
            <w:tcW w:w="192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046A3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岗位类型</w:t>
            </w:r>
          </w:p>
        </w:tc>
        <w:tc>
          <w:tcPr>
            <w:tcW w:w="82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2C2FE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引进对象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F53B4" w14:textId="77777777" w:rsidR="00261149" w:rsidRDefault="00261149" w:rsidP="00DB097C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学校（万元）</w:t>
            </w:r>
          </w:p>
        </w:tc>
        <w:tc>
          <w:tcPr>
            <w:tcW w:w="408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AFA88" w14:textId="77777777" w:rsidR="00261149" w:rsidRDefault="00261149" w:rsidP="00DB097C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漯河市（万元）</w:t>
            </w:r>
          </w:p>
        </w:tc>
      </w:tr>
      <w:tr w:rsidR="00261149" w14:paraId="0E875681" w14:textId="77777777" w:rsidTr="00DB097C">
        <w:trPr>
          <w:jc w:val="center"/>
        </w:trPr>
        <w:tc>
          <w:tcPr>
            <w:tcW w:w="19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F3BC4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</w:p>
        </w:tc>
        <w:tc>
          <w:tcPr>
            <w:tcW w:w="82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4779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BB35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安家费</w:t>
            </w:r>
          </w:p>
          <w:p w14:paraId="0C2BFD41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（税前）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F68C7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生活补贴</w:t>
            </w:r>
          </w:p>
        </w:tc>
        <w:tc>
          <w:tcPr>
            <w:tcW w:w="214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35CAF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购房补贴</w:t>
            </w:r>
          </w:p>
        </w:tc>
      </w:tr>
      <w:tr w:rsidR="00261149" w14:paraId="499F3588" w14:textId="77777777" w:rsidTr="00DB097C">
        <w:trPr>
          <w:trHeight w:val="909"/>
          <w:jc w:val="center"/>
        </w:trPr>
        <w:tc>
          <w:tcPr>
            <w:tcW w:w="19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E5DCA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lastRenderedPageBreak/>
              <w:t>硕士</w:t>
            </w:r>
          </w:p>
          <w:p w14:paraId="373100CD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</w:pPr>
            <w:r>
              <w:rPr>
                <w:rStyle w:val="af"/>
                <w:rFonts w:ascii="仿宋" w:eastAsia="仿宋" w:hAnsi="仿宋" w:cs="仿宋" w:hint="eastAsia"/>
                <w:bCs/>
                <w:color w:val="000000" w:themeColor="text1"/>
              </w:rPr>
              <w:t>研究生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87A08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both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1.具有硕士研究生学历、学位；</w:t>
            </w:r>
          </w:p>
          <w:p w14:paraId="706E82A2" w14:textId="77777777" w:rsidR="00261149" w:rsidRDefault="00261149" w:rsidP="00DB097C">
            <w:pPr>
              <w:pStyle w:val="ae"/>
              <w:spacing w:beforeAutospacing="0" w:afterAutospacing="0" w:line="315" w:lineRule="atLeas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2.应届毕业生年龄原则不超30周岁；有一定工作经历经验的，年龄原则不超40岁；</w:t>
            </w:r>
          </w:p>
          <w:p w14:paraId="5A967943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both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3.符合下列条件之一：</w:t>
            </w:r>
          </w:p>
          <w:p w14:paraId="59B6D548" w14:textId="77777777" w:rsidR="00261149" w:rsidRDefault="00261149" w:rsidP="00DB097C">
            <w:pPr>
              <w:pStyle w:val="ae"/>
              <w:numPr>
                <w:ilvl w:val="0"/>
                <w:numId w:val="1"/>
              </w:numPr>
              <w:spacing w:beforeAutospacing="0" w:afterAutospacing="0" w:line="315" w:lineRule="atLeast"/>
              <w:jc w:val="both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“双一流”建设高校、“双一流”建设学科；</w:t>
            </w:r>
          </w:p>
          <w:p w14:paraId="5621121B" w14:textId="77777777" w:rsidR="00261149" w:rsidRDefault="00261149" w:rsidP="00DB097C">
            <w:pPr>
              <w:pStyle w:val="ae"/>
              <w:numPr>
                <w:ilvl w:val="0"/>
                <w:numId w:val="1"/>
              </w:numPr>
              <w:spacing w:beforeAutospacing="0" w:afterAutospacing="0" w:line="315" w:lineRule="atLeast"/>
              <w:jc w:val="both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QS排名前500的海外高校。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085AD" w14:textId="77777777" w:rsidR="00261149" w:rsidRDefault="00261149" w:rsidP="00DB097C">
            <w:pPr>
              <w:pStyle w:val="ae"/>
              <w:spacing w:beforeAutospacing="0" w:afterAutospacing="0" w:line="315" w:lineRule="atLeast"/>
              <w:jc w:val="center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51EF4" w14:textId="77777777" w:rsidR="00261149" w:rsidRDefault="00261149" w:rsidP="00DB097C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3万（经市认定后）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16011" w14:textId="77777777" w:rsidR="00261149" w:rsidRDefault="00261149" w:rsidP="00DB097C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4万元购房补贴</w:t>
            </w:r>
          </w:p>
        </w:tc>
      </w:tr>
    </w:tbl>
    <w:p w14:paraId="7BD57593" w14:textId="77777777" w:rsidR="00261149" w:rsidRDefault="00261149" w:rsidP="00261149">
      <w:pPr>
        <w:pStyle w:val="ae"/>
        <w:shd w:val="clear" w:color="auto" w:fill="FFFFFF"/>
        <w:spacing w:beforeAutospacing="0" w:afterAutospacing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>一、博士研究生免费提供110㎡-180㎡居住用房一套（不含装修），如放弃入住学校住房，可免费入住市人才公寓或由市有关部门发放租房补贴：1500/每月，时限两年。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</w:rPr>
        <w:t>硕士研究生免费提供单人间青年公寓。</w:t>
      </w:r>
    </w:p>
    <w:p w14:paraId="470C7A12" w14:textId="77777777" w:rsidR="00261149" w:rsidRDefault="00261149" w:rsidP="00261149">
      <w:pPr>
        <w:pStyle w:val="ae"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</w:rPr>
        <w:t>二、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>引进的博士研究生来校工作即享受副教授薪资待遇。如具有副教授职称，即享受正教授薪资待遇。</w:t>
      </w:r>
    </w:p>
    <w:p w14:paraId="44B3CD25" w14:textId="77777777" w:rsidR="00261149" w:rsidRDefault="00261149" w:rsidP="00261149">
      <w:pPr>
        <w:shd w:val="clear" w:color="auto" w:fill="FFFFFF"/>
        <w:spacing w:line="600" w:lineRule="exact"/>
        <w:ind w:firstLineChars="200" w:firstLine="640"/>
        <w:jc w:val="left"/>
        <w:textAlignment w:val="auto"/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</w:rPr>
        <w:t>三、博士研究生配偶工作按照《漯河市支持引进高层次人才配偶就业安置实施细则》文件要求执行；子女入学按照《漯河市高层次人才子女入学指导服务实施细则》文件要求执行。</w:t>
      </w:r>
    </w:p>
    <w:p w14:paraId="5229363C" w14:textId="40D1DEA8" w:rsidR="006F06F1" w:rsidRDefault="00261149" w:rsidP="00261149">
      <w:pPr>
        <w:rPr>
          <w:rFonts w:hint="eastAsia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  <w:lang w:bidi="ar"/>
        </w:rPr>
        <w:t>四、学校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</w:rPr>
        <w:t>实行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  <w:lang w:bidi="ar"/>
        </w:rPr>
        <w:t>高层次急需紧缺岗位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  <w:lang w:bidi="ar"/>
        </w:rPr>
        <w:t>绿色通道”人才引进政策，可“一事一议”、“一人</w:t>
      </w:r>
      <w:proofErr w:type="gramStart"/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  <w:lang w:bidi="ar"/>
        </w:rPr>
        <w:t>一</w:t>
      </w:r>
      <w:proofErr w:type="gramEnd"/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  <w:shd w:val="clear" w:color="auto" w:fill="FFFFFF"/>
          <w:lang w:bidi="ar"/>
        </w:rPr>
        <w:t>策”。</w:t>
      </w:r>
    </w:p>
    <w:sectPr w:rsidR="006F06F1" w:rsidSect="002611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7F11"/>
    <w:multiLevelType w:val="singleLevel"/>
    <w:tmpl w:val="2FC57F11"/>
    <w:lvl w:ilvl="0">
      <w:start w:val="1"/>
      <w:numFmt w:val="decimal"/>
      <w:suff w:val="nothing"/>
      <w:lvlText w:val="（%1）"/>
      <w:lvlJc w:val="left"/>
    </w:lvl>
  </w:abstractNum>
  <w:num w:numId="1" w16cid:durableId="164778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49"/>
    <w:rsid w:val="00261149"/>
    <w:rsid w:val="006F06F1"/>
    <w:rsid w:val="00B8713F"/>
    <w:rsid w:val="00E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4D56"/>
  <w15:chartTrackingRefBased/>
  <w15:docId w15:val="{132DB4B2-FE4A-4B3B-9796-2B7C6A4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49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1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1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1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1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1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1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1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1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1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1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1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11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1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1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1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1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14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261149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character" w:styleId="af">
    <w:name w:val="Strong"/>
    <w:basedOn w:val="a0"/>
    <w:qFormat/>
    <w:rsid w:val="0026114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浩</dc:creator>
  <cp:keywords/>
  <dc:description/>
  <cp:lastModifiedBy>浩 浩</cp:lastModifiedBy>
  <cp:revision>1</cp:revision>
  <dcterms:created xsi:type="dcterms:W3CDTF">2025-05-23T11:55:00Z</dcterms:created>
  <dcterms:modified xsi:type="dcterms:W3CDTF">2025-05-23T11:56:00Z</dcterms:modified>
</cp:coreProperties>
</file>