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09D17">
      <w:pPr>
        <w:rPr>
          <w:rFonts w:hint="eastAsia" w:ascii="方正小标宋简体" w:hAnsi="方正小标宋简体" w:eastAsia="黑体" w:cs="方正小标宋简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1</w:t>
      </w:r>
    </w:p>
    <w:p w14:paraId="5CFCA4E4">
      <w:pPr>
        <w:jc w:val="center"/>
        <w:rPr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2025年长汀县专项公开招聘新任教师岗位表</w:t>
      </w:r>
    </w:p>
    <w:p w14:paraId="4F960DF7">
      <w:pPr>
        <w:ind w:firstLine="420" w:firstLineChars="200"/>
        <w:rPr>
          <w:color w:val="auto"/>
        </w:rPr>
      </w:pPr>
    </w:p>
    <w:tbl>
      <w:tblPr>
        <w:tblStyle w:val="5"/>
        <w:tblW w:w="15405" w:type="dxa"/>
        <w:tblInd w:w="-937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2154"/>
        <w:gridCol w:w="888"/>
        <w:gridCol w:w="549"/>
        <w:gridCol w:w="549"/>
        <w:gridCol w:w="549"/>
        <w:gridCol w:w="697"/>
        <w:gridCol w:w="903"/>
        <w:gridCol w:w="1995"/>
        <w:gridCol w:w="682"/>
        <w:gridCol w:w="1330"/>
        <w:gridCol w:w="873"/>
        <w:gridCol w:w="1966"/>
        <w:gridCol w:w="549"/>
        <w:gridCol w:w="1231"/>
      </w:tblGrid>
      <w:tr w14:paraId="1A2850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F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F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8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E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F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补充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3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补充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7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5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D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4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9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B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补充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范围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E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1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6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545FB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B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3E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河田中学1名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E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1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财拨事业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2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专项公开招聘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1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4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7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16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“教育学类”中与本岗位对应学科相同或相近专业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E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3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3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71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具有高中思想政治学科教师资格证书。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7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0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0597-6808382</w:t>
            </w:r>
          </w:p>
        </w:tc>
      </w:tr>
      <w:tr w14:paraId="42E44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0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9E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长汀一中分校2名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长汀一中卧龙学校1名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9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5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财拨事业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8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专项公开招聘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C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C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A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C8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“教育学类”中与本岗位对应学科相同或相近专业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D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A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7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FC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具有高中语文学科教师资格证书。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3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8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0597-6808382</w:t>
            </w:r>
          </w:p>
        </w:tc>
      </w:tr>
      <w:tr w14:paraId="270F3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F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11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长汀一中分校3名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长汀一中卧龙学校1名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3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9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财拨事业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6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专项公开招聘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B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F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B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3D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“教育学类”中与本岗位对应学科相同或相近专业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7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8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0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D2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具有高中数学学科教师资格证书。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C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0597-6808382</w:t>
            </w:r>
          </w:p>
        </w:tc>
      </w:tr>
      <w:tr w14:paraId="00BD6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E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88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长汀一中分校1名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0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D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财拨事业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C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专项公开招聘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F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A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B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CB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“教育学类”中与本岗位对应学科相同或相近专业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2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A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3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长汀县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F7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具有高中英语学科教师资格证书。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3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0597-6808382</w:t>
            </w:r>
          </w:p>
        </w:tc>
      </w:tr>
      <w:tr w14:paraId="6DA80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B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78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长汀一中分校2名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长汀一中卧龙学校1名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河田中学1名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1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D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财拨事业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E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专项公开招聘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6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2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3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F8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“教育学类”中与本岗位对应学科相同或相近专业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C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2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5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F0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具有高中物理学科教师资格证书。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2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5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0597-6808382</w:t>
            </w:r>
          </w:p>
        </w:tc>
      </w:tr>
      <w:tr w14:paraId="5E4CA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F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58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长汀一中分校1名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0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7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财拨事业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A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专项公开招聘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9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0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E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8D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“教育学类”中与本岗位对应学科相同或相近专业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A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E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7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67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具有高中化学学科教师资格证书。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B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3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0597-6808382</w:t>
            </w:r>
          </w:p>
        </w:tc>
      </w:tr>
      <w:tr w14:paraId="240CE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7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A4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长汀一中分校1名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A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4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财拨事业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专项公开招聘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B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1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2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10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“教育学类”中与本岗位对应学科相同或相近专业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3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D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C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18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具有高中生物学科教师资格证书。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A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D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0597-6808382</w:t>
            </w:r>
          </w:p>
        </w:tc>
      </w:tr>
      <w:tr w14:paraId="7ED7F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D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C5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长汀一中分校1名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1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D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财拨事业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2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专项公开招聘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C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A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7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0C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“教育学类”中与本岗位对应学科相同或相近专业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1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9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2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D3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具有高中地理学科教师资格证书。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C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5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0597-6808382</w:t>
            </w:r>
          </w:p>
        </w:tc>
      </w:tr>
      <w:tr w14:paraId="4F402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5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AB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长汀一中祥鸿学校1名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长汀一中卧龙学校1名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长汀三中1名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5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初中思想政治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B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财拨事业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2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专项公开招聘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B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1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3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8A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“教育学类”中与本岗位对应学科相同或相近专业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F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9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9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00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具有中学思想政治学科教师资格证书。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2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4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0597-6808382</w:t>
            </w:r>
          </w:p>
        </w:tc>
      </w:tr>
      <w:tr w14:paraId="3A2BB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2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7A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长汀一中祥鸿学校3名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长汀四中1名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长汀一中卧龙学校2名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3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D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财拨事业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F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专项公开招聘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6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C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2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29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“教育学类”中与本岗位对应学科相同或相近专业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9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E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0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25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具有中学语文学科教师资格证书。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4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A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0597-6808382</w:t>
            </w:r>
          </w:p>
        </w:tc>
      </w:tr>
      <w:tr w14:paraId="53DCE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8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03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长汀一中祥鸿学校3名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长汀四中1名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长汀一中卧龙学校2名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F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A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财拨事业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5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专项公开招聘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8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2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A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44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“教育学类”中与本岗位对应学科相同或相近专业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D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7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F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FD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具有中学数学学科教师资格证书。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D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8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0597-6808382</w:t>
            </w:r>
          </w:p>
        </w:tc>
      </w:tr>
      <w:tr w14:paraId="5C556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1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F7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长汀一中祥鸿学校1名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长汀四中1名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长汀一中卧龙学校1名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F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6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财拨事业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C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专项公开招聘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5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5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F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D1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“教育学类”中与本岗位对应学科相同或相近专业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3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B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5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长汀县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C8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具有中学英语学科教师资格证书。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3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5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0597-6808382</w:t>
            </w:r>
          </w:p>
        </w:tc>
      </w:tr>
      <w:tr w14:paraId="7CD7E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0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1E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长汀一中祥鸿学校1名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长汀四中1名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5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8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财拨事业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6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专项公开招聘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9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8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4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6F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“教育学类”中与本岗位对应学科相同或相近专业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0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1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0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B3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具有中学物理学科教师资格证书。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9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2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0597-6808382</w:t>
            </w:r>
          </w:p>
        </w:tc>
      </w:tr>
      <w:tr w14:paraId="30B05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A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D4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长汀一中祥鸿学校1名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3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8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财拨事业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D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专项公开招聘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F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E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1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D6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“教育学类”中与本岗位对应学科相同或相近专业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B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8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7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36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具有中学化学学科教师资格证书。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C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1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0597-6808382</w:t>
            </w:r>
          </w:p>
        </w:tc>
      </w:tr>
      <w:tr w14:paraId="1C8A6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4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3E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长汀四中1名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长汀一中卧龙学校1名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C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3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财拨事业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2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专项公开招聘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9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B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3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05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“教育学类”中与本岗位对应学科相同或相近专业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6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E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C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DB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具有中学生物学科教师资格证书。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7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B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0597-6808382</w:t>
            </w:r>
          </w:p>
        </w:tc>
      </w:tr>
      <w:tr w14:paraId="2C8EC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5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79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长汀四中1人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长汀一中卧龙学校1名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2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1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财拨事业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0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专项公开招聘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5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8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8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4F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“教育学类”中与本岗位对应学科相同或相近专业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0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5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C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D5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具有中学地理学科教师资格证书。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1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0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0597-6808382</w:t>
            </w:r>
          </w:p>
        </w:tc>
      </w:tr>
      <w:tr w14:paraId="48F76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A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47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长汀一中卧龙学校1名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1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E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财拨事业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7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专项公开招聘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3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C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F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56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“教育学类”中与本岗位对应学科相同或相近专业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2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F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B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长汀县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5C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具有中学信息技术学科教师资格证书。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8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C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0597-6808382</w:t>
            </w:r>
          </w:p>
        </w:tc>
      </w:tr>
      <w:tr w14:paraId="2E438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A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74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长汀一中卧龙学校1名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A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D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财拨事业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1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专项公开招聘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A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E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0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4D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“教育学类”中与本岗位对应学科相同或相近专业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A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4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4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长汀县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D8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具有高中体育学科教师资格证书。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F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8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0597-6808382</w:t>
            </w:r>
          </w:p>
        </w:tc>
      </w:tr>
      <w:tr w14:paraId="3A3D5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6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99FC2">
            <w:pP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35532">
            <w:pP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47B57">
            <w:pP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07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E2716">
            <w:pP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2737A">
            <w:pP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CD3ED">
            <w:pP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BDA15">
            <w:pP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E0C27">
            <w:pP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A98AD">
            <w:pP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B3926">
            <w:pP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2DB54">
            <w:pP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286B6">
            <w:pP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0877C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54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DB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备注：1.以上岗位招聘对象：（1）首批国家优秀中小学教师培养计划（简称：“国优计划”）毕业生；（2）2023-2025届普通高校教育学类本科及以上学历。研究生学历的，本科阶段所学专业为教育学类专业。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2.硕士研究生及以上毕业生的年龄可放宽至35周岁。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3.国优计划毕业生以取得的教师资格证相应学科为报考依据，专业类别不受限制。</w:t>
            </w:r>
          </w:p>
        </w:tc>
      </w:tr>
    </w:tbl>
    <w:p w14:paraId="528666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F4090"/>
    <w:rsid w:val="292D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2025-06-06T08:20:25Z</dcterms:created>
  <dc:creator>Administrator</dc:creator>
  <cp:lastModifiedBy>云祥</cp:lastModifiedBy>
  <dcterms:modified xsi:type="dcterms:W3CDTF">2025-06-06T08:21:44Z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eyJoZGlkIjoiYjk2OTQzMWQ2NDU2NGQ0NzljOWQxYzFmNjg1ZjllMmUiLCJ1c2VySWQiOiIyMzIwMzYxNjMifQ==</vt:lpwstr>
  </property>
  <property fmtid="{D5CDD505-2E9C-101B-9397-08002B2CF9AE}" pid="4" name="ICV">
    <vt:lpwstr>D71B409BCF334BDCBAF4F07711191021_12</vt:lpwstr>
  </property>
</Properties>
</file>