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D883"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宋体" w:eastAsia="黑体" w:cs="华文中宋"/>
          <w:bCs/>
          <w:kern w:val="0"/>
          <w:sz w:val="32"/>
          <w:szCs w:val="32"/>
        </w:rPr>
        <w:t>附件1</w:t>
      </w:r>
    </w:p>
    <w:p w14:paraId="731158F8">
      <w:pPr>
        <w:widowControl/>
        <w:spacing w:line="560" w:lineRule="exact"/>
        <w:jc w:val="center"/>
        <w:rPr>
          <w:rFonts w:ascii="黑体" w:hAnsi="宋体" w:eastAsia="黑体" w:cs="华文中宋"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ascii="仿宋_GB2312" w:eastAsia="仿宋_GB2312"/>
          <w:b/>
          <w:sz w:val="32"/>
          <w:szCs w:val="32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年温州市洞头区面向社会公开招聘教师计划一览表</w:t>
      </w:r>
    </w:p>
    <w:tbl>
      <w:tblPr>
        <w:tblStyle w:val="5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93"/>
        <w:gridCol w:w="992"/>
        <w:gridCol w:w="765"/>
        <w:gridCol w:w="711"/>
        <w:gridCol w:w="2918"/>
        <w:gridCol w:w="1259"/>
        <w:gridCol w:w="1441"/>
      </w:tblGrid>
      <w:tr w14:paraId="5740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4B3B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4D555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学科岗位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7D9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聘用学校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1205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岗位</w:t>
            </w:r>
          </w:p>
          <w:p w14:paraId="5D91592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代码</w:t>
            </w:r>
          </w:p>
        </w:tc>
        <w:tc>
          <w:tcPr>
            <w:tcW w:w="7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8AB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计划数</w:t>
            </w:r>
          </w:p>
        </w:tc>
        <w:tc>
          <w:tcPr>
            <w:tcW w:w="2918" w:type="dxa"/>
            <w:vAlign w:val="center"/>
          </w:tcPr>
          <w:p w14:paraId="586C0B6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专业要求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458B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岗位资格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31A9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学历、学位</w:t>
            </w:r>
          </w:p>
        </w:tc>
      </w:tr>
      <w:tr w14:paraId="26DB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BBEB9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1CAFA7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初中数学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9B597">
            <w:pPr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洞头区中小学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F2AB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101</w:t>
            </w:r>
          </w:p>
        </w:tc>
        <w:tc>
          <w:tcPr>
            <w:tcW w:w="7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B2DC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</w:p>
        </w:tc>
        <w:tc>
          <w:tcPr>
            <w:tcW w:w="2918" w:type="dxa"/>
            <w:vAlign w:val="center"/>
          </w:tcPr>
          <w:p w14:paraId="38E595EA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研究生所学专业要求为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：数学类；统计学类；学科教学（数学）、教育、教育学、初等教育学、学科教育学、基础教育学、教育学原理、职业技术教育等。</w:t>
            </w:r>
          </w:p>
          <w:p w14:paraId="04B196C6">
            <w:pPr>
              <w:widowControl/>
              <w:spacing w:line="280" w:lineRule="exact"/>
              <w:jc w:val="left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本科所学专业要求为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：数学类；统计学类等。</w:t>
            </w:r>
          </w:p>
        </w:tc>
        <w:tc>
          <w:tcPr>
            <w:tcW w:w="12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A9E59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初中及以上相应学科教师资格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91D96">
            <w:pPr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本科及以上学历、学士及以上学位</w:t>
            </w:r>
          </w:p>
        </w:tc>
      </w:tr>
      <w:tr w14:paraId="4DE5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DAE6F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237F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初中科学</w:t>
            </w:r>
          </w:p>
        </w:tc>
        <w:tc>
          <w:tcPr>
            <w:tcW w:w="9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180B9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2167D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102</w:t>
            </w:r>
          </w:p>
        </w:tc>
        <w:tc>
          <w:tcPr>
            <w:tcW w:w="7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BD7A3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</w:p>
        </w:tc>
        <w:tc>
          <w:tcPr>
            <w:tcW w:w="2918" w:type="dxa"/>
            <w:vAlign w:val="center"/>
          </w:tcPr>
          <w:p w14:paraId="144924AA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研究生所学专业要求为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物理学类；化学类；地理学类；海洋科学类；地球物理学类；地质学类；生物学类；光学工程类；动力工程及工程热物理类；电气工程类；电子科学与技术类；化学工程与技术类；地质资源与地质工程类；核科学与技术类；环境科学与工程类；生物工程类；环境科学与工程；科学传播与科学教育、科学教育、科学教育学、学科教育学、科学与技术教育、学科教学（地理）、学科教学（化学）、学科教学（生物）、学科教学（物理）等。</w:t>
            </w:r>
          </w:p>
          <w:p w14:paraId="67A6F4DC"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本科所学专业要求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：材料类；大气科学类；</w:t>
            </w:r>
          </w:p>
          <w:p w14:paraId="6ACA4B83">
            <w:pPr>
              <w:spacing w:line="280" w:lineRule="exact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科学教育；地理科学类；地球物理学类；地质学类；电气类；地质类；化工与制约类；化学类；生物科学类；生物工程类；物理学类；电子科学与技术、科学教育等。</w:t>
            </w:r>
          </w:p>
        </w:tc>
        <w:tc>
          <w:tcPr>
            <w:tcW w:w="12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710D7">
            <w:pPr>
              <w:spacing w:line="240" w:lineRule="exact"/>
              <w:jc w:val="center"/>
            </w:pPr>
          </w:p>
        </w:tc>
        <w:tc>
          <w:tcPr>
            <w:tcW w:w="144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8EAB3">
            <w:pPr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7766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59171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80D44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初中历史与社会</w:t>
            </w:r>
          </w:p>
        </w:tc>
        <w:tc>
          <w:tcPr>
            <w:tcW w:w="9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739E2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13CE5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103</w:t>
            </w:r>
          </w:p>
        </w:tc>
        <w:tc>
          <w:tcPr>
            <w:tcW w:w="7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447EE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kern w:val="0"/>
                <w:szCs w:val="21"/>
              </w:rPr>
              <w:t>1</w:t>
            </w:r>
          </w:p>
        </w:tc>
        <w:tc>
          <w:tcPr>
            <w:tcW w:w="2918" w:type="dxa"/>
            <w:vAlign w:val="center"/>
          </w:tcPr>
          <w:p w14:paraId="5C78DE67">
            <w:pPr>
              <w:pStyle w:val="4"/>
              <w:spacing w:beforeAutospacing="0" w:afterAutospacing="0" w:line="280" w:lineRule="exact"/>
              <w:rPr>
                <w:rFonts w:ascii="仿宋" w:hAnsi="仿宋" w:eastAsia="仿宋" w:cs="宋体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lang w:bidi="ar"/>
              </w:rPr>
              <w:t>研究生所学专业要求为:</w:t>
            </w:r>
            <w:r>
              <w:rPr>
                <w:rFonts w:hint="eastAsia" w:ascii="仿宋" w:hAnsi="仿宋" w:eastAsia="仿宋" w:cs="宋体"/>
              </w:rPr>
              <w:t>三级专业目录:政治学类，马克思主义理论类，哲学类，中国史类，世界史类，考古学类，地理学类，地质学类，法学类；四级专业目录:学科教学(思政)，学科教学(历史)，学科教学(地理)；</w:t>
            </w:r>
          </w:p>
          <w:p w14:paraId="184AE1E5">
            <w:pPr>
              <w:spacing w:line="280" w:lineRule="exact"/>
              <w:jc w:val="left"/>
            </w:pPr>
            <w:r>
              <w:rPr>
                <w:rStyle w:val="8"/>
                <w:rFonts w:hint="eastAsia" w:ascii="宋体" w:hAnsi="宋体" w:cs="宋体"/>
                <w:b/>
                <w:bCs/>
                <w:lang w:bidi="ar"/>
              </w:rPr>
              <w:t>本科所学专业要求为:</w:t>
            </w:r>
            <w:r>
              <w:rPr>
                <w:rFonts w:hint="eastAsia" w:ascii="仿宋" w:hAnsi="仿宋" w:eastAsia="仿宋"/>
                <w:kern w:val="0"/>
              </w:rPr>
              <w:t>三级专业目录:政治学类，马克思主义理论类，哲学类，历史学类，地理科学类，地质学类、法学类;四级专业目录:人文教育</w:t>
            </w:r>
          </w:p>
        </w:tc>
        <w:tc>
          <w:tcPr>
            <w:tcW w:w="12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92FDA">
            <w:pPr>
              <w:spacing w:line="240" w:lineRule="exact"/>
              <w:jc w:val="center"/>
            </w:pPr>
          </w:p>
        </w:tc>
        <w:tc>
          <w:tcPr>
            <w:tcW w:w="144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C6969">
            <w:pPr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 w14:paraId="4ED6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ED4BF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180EB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中职语文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C10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洞头区技工学校</w:t>
            </w:r>
          </w:p>
        </w:tc>
        <w:tc>
          <w:tcPr>
            <w:tcW w:w="7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CA53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10</w:t>
            </w:r>
            <w:r>
              <w:rPr>
                <w:rFonts w:asciiTheme="majorEastAsia" w:hAnsiTheme="majorEastAsia" w:eastAsiaTheme="majorEastAsia" w:cstheme="majorEastAsia"/>
                <w:kern w:val="0"/>
                <w:szCs w:val="21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8A921">
            <w:pPr>
              <w:widowControl/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1</w:t>
            </w:r>
          </w:p>
        </w:tc>
        <w:tc>
          <w:tcPr>
            <w:tcW w:w="2918" w:type="dxa"/>
            <w:vAlign w:val="center"/>
          </w:tcPr>
          <w:p w14:paraId="432CED94">
            <w:pPr>
              <w:widowControl/>
              <w:spacing w:line="360" w:lineRule="exact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研究生所学专业要求为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中国语言文学类，新闻传播学类，学科教学（语文），国际汉语教育，国际中文教育，课程与教学论，学科教育学。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B240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  <w:t>高中（或中职）及以上相应学科教师资格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9B66">
            <w:pPr>
              <w:spacing w:line="24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研究生及以上学历和学位</w:t>
            </w:r>
          </w:p>
        </w:tc>
      </w:tr>
    </w:tbl>
    <w:p w14:paraId="299A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华文楷体" w:hAnsi="华文楷体" w:eastAsia="华文楷体"/>
          <w:sz w:val="28"/>
          <w:szCs w:val="28"/>
        </w:rPr>
        <w:t>注：</w:t>
      </w:r>
      <w:r>
        <w:rPr>
          <w:rFonts w:hint="eastAsia" w:ascii="华文楷体" w:hAnsi="华文楷体" w:eastAsia="华文楷体"/>
          <w:sz w:val="24"/>
        </w:rPr>
        <w:t>岗位资格可凭相应教师资格证，或持统考合格证及参加202</w:t>
      </w:r>
      <w:r>
        <w:rPr>
          <w:rFonts w:ascii="华文楷体" w:hAnsi="华文楷体" w:eastAsia="华文楷体"/>
          <w:sz w:val="24"/>
        </w:rPr>
        <w:t>5</w:t>
      </w:r>
      <w:r>
        <w:rPr>
          <w:rFonts w:hint="eastAsia" w:ascii="华文楷体" w:hAnsi="华文楷体" w:eastAsia="华文楷体"/>
          <w:sz w:val="24"/>
        </w:rPr>
        <w:t>年上半年教师资格认定证明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6DBD"/>
    <w:rsid w:val="3F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2025-06-10T16:50:00Z</dcterms:created>
  <dc:creator>rsj1</dc:creator>
  <cp:lastModifiedBy>rsj1</cp:lastModifiedBy>
  <dcterms:modified xsi:type="dcterms:W3CDTF">2025-06-10T16:51:20Z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5AC40EE500C5AFBAF2F147686F0BB19A_41</vt:lpwstr>
  </property>
</Properties>
</file>