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A4948">
      <w:pPr>
        <w:jc w:val="both"/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2</w:t>
      </w:r>
    </w:p>
    <w:p w14:paraId="4E46C4D6">
      <w:pPr>
        <w:jc w:val="center"/>
        <w:rPr>
          <w:rFonts w:hint="eastAsia" w:ascii="黑体" w:hAnsi="黑体" w:eastAsia="黑体" w:cs="黑体"/>
          <w:bCs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  <w:lang w:eastAsia="zh-CN"/>
        </w:rPr>
        <w:t>2025年桐柏县公开招聘幼儿园教师</w:t>
      </w:r>
    </w:p>
    <w:p w14:paraId="3E2141A1">
      <w:pPr>
        <w:jc w:val="center"/>
        <w:rPr>
          <w:rFonts w:hint="eastAsia" w:ascii="黑体" w:hAnsi="黑体" w:eastAsia="黑体" w:cs="黑体"/>
          <w:bCs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  <w:lang w:eastAsia="zh-CN"/>
        </w:rPr>
        <w:t>报名方式</w:t>
      </w:r>
    </w:p>
    <w:p w14:paraId="403B8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9" w:firstLineChars="181"/>
        <w:jc w:val="both"/>
        <w:textAlignment w:val="auto"/>
        <w:outlineLvl w:val="3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考生报名前请认真阅读招聘公告,本次公开招聘工作的报名和资格初审都以网络方式进行,报名人员只能选择一个岗位报名，报名与参加考试时使用的身份证必须一致。</w:t>
      </w:r>
    </w:p>
    <w:p w14:paraId="55727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1" w:firstLineChars="181"/>
        <w:jc w:val="both"/>
        <w:textAlignment w:val="auto"/>
        <w:outlineLvl w:val="3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一、报名方式分为电脑端报名和手机端报名</w:t>
      </w:r>
    </w:p>
    <w:p w14:paraId="63E7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9" w:firstLineChars="181"/>
        <w:jc w:val="both"/>
        <w:textAlignment w:val="auto"/>
        <w:outlineLvl w:val="3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网上报名时间：2025年6月23日8:00—6月27日17:30（逾期不再受理）。</w:t>
      </w:r>
    </w:p>
    <w:p w14:paraId="799B9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1" w:firstLineChars="181"/>
        <w:jc w:val="both"/>
        <w:textAlignment w:val="auto"/>
        <w:outlineLvl w:val="3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电脑端报名流程：</w:t>
      </w:r>
    </w:p>
    <w:p w14:paraId="7584D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9" w:firstLineChars="181"/>
        <w:jc w:val="both"/>
        <w:textAlignment w:val="auto"/>
        <w:outlineLvl w:val="3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（1）在浏览器地址栏中输入：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instrText xml:space="preserve"> HYPERLINK "http://410503.zgacc.com，进入报名系统主页面;" </w:instrTex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https://411330.hnrlzyw.com，进入报名系统主页面;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fldChar w:fldCharType="end"/>
      </w:r>
    </w:p>
    <w:p w14:paraId="79BC7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9" w:firstLineChars="181"/>
        <w:jc w:val="both"/>
        <w:textAlignment w:val="auto"/>
        <w:outlineLvl w:val="3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2）考生初次登录请先注册，点击【考生注册】进入注册；点击【考生登录】选择需要报名的招考项目，进入报名资料填报；点击考生中心页面左侧导航【上传资料】，可进入考生照片及证件资料上传页面（需上传本人有效期内身份证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毕业证书（2025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年应届毕业生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如未取得毕业证书，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须由学校出具证明）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、教育部学历证书电子注册备案表（学信网有效期内）、</w:t>
      </w:r>
      <w:r>
        <w:rPr>
          <w:rFonts w:hint="eastAsia" w:ascii="仿宋" w:hAnsi="仿宋" w:eastAsia="仿宋" w:cs="仿宋"/>
          <w:sz w:val="32"/>
          <w:szCs w:val="32"/>
        </w:rPr>
        <w:t>幼儿园教师资格证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）；点击左侧导航【缴纳考务费】进入考务费支付页面，微信扫码即可支付;</w:t>
      </w:r>
    </w:p>
    <w:p w14:paraId="74416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3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报名期间如有任何技术问题可点击页面顶部右侧【在线咨询】来获得帮助；</w:t>
      </w:r>
    </w:p>
    <w:p w14:paraId="358523AA">
      <w:pPr>
        <w:widowControl/>
        <w:spacing w:line="480" w:lineRule="exact"/>
        <w:ind w:firstLine="643" w:firstLineChars="200"/>
        <w:jc w:val="both"/>
        <w:outlineLvl w:val="3"/>
        <w:rPr>
          <w:rFonts w:hint="eastAsia" w:ascii="仿宋" w:hAnsi="仿宋" w:eastAsia="仿宋" w:cs="宋体"/>
          <w:b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 w:val="0"/>
          <w:kern w:val="0"/>
          <w:sz w:val="32"/>
          <w:szCs w:val="32"/>
        </w:rPr>
        <w:t>手机端报名流程：</w:t>
      </w:r>
    </w:p>
    <w:p w14:paraId="5B434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（1）考生扫描二维码或搜索公众号名称【河南省人力资源服务平台（豫考云)】关注公众号;</w:t>
      </w:r>
    </w:p>
    <w:p w14:paraId="050A57AE">
      <w:pPr>
        <w:keepNext w:val="0"/>
        <w:keepLines w:val="0"/>
        <w:widowControl/>
        <w:suppressLineNumbers w:val="0"/>
        <w:spacing w:before="100" w:beforeAutospacing="1" w:after="100" w:afterAutospacing="1" w:line="520" w:lineRule="atLeast"/>
        <w:ind w:right="0"/>
        <w:jc w:val="center"/>
        <w:textAlignment w:val="bottom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drawing>
          <wp:inline distT="0" distB="0" distL="114300" distR="114300">
            <wp:extent cx="1924050" cy="1924050"/>
            <wp:effectExtent l="9525" t="9525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2FB3E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9" w:firstLineChars="181"/>
        <w:jc w:val="both"/>
        <w:textAlignment w:val="auto"/>
        <w:outlineLvl w:val="3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点击公众号底部【考生报名】菜单进入报名地区页面；选择【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南阳市桐柏县</w:t>
      </w:r>
      <w:r>
        <w:rPr>
          <w:rFonts w:hint="eastAsia" w:ascii="仿宋" w:hAnsi="仿宋" w:eastAsia="仿宋" w:cs="仿宋"/>
          <w:kern w:val="0"/>
          <w:sz w:val="32"/>
          <w:szCs w:val="32"/>
        </w:rPr>
        <w:t>】进入报名项目页面，选择相应招聘项目进入考生登录页面；考生初次登录请点击【考生注册】进行注册；注册后登录考生中心，点击【我要报名】开始填写报名资料；点击【上传资料】上传考生照片及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证件资料上传页面（需上传本人有效期内身份证、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毕业证书（2025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年应届毕业生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如未取得毕业证书，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须由学校出具证明）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、教育部学历证书电子注册备案表（学信网有效期内）、</w:t>
      </w:r>
      <w:r>
        <w:rPr>
          <w:rFonts w:hint="eastAsia" w:ascii="仿宋" w:hAnsi="仿宋" w:eastAsia="仿宋" w:cs="仿宋"/>
          <w:sz w:val="32"/>
          <w:szCs w:val="32"/>
        </w:rPr>
        <w:t>幼儿园教师资格证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；也可以查询报名初审结果、下载报名登记表、《笔试准考证》等；关于报名技术问题可点击公众号底部【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关于我们</w:t>
      </w:r>
      <w:r>
        <w:rPr>
          <w:rFonts w:hint="eastAsia" w:ascii="仿宋" w:hAnsi="仿宋" w:eastAsia="仿宋" w:cs="仿宋"/>
          <w:kern w:val="0"/>
          <w:sz w:val="32"/>
          <w:szCs w:val="32"/>
        </w:rPr>
        <w:t>】-&gt;【在线客服】通过在线客服平台进行咨询。</w:t>
      </w:r>
    </w:p>
    <w:p w14:paraId="6EB30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9" w:firstLineChars="181"/>
        <w:jc w:val="both"/>
        <w:textAlignment w:val="auto"/>
        <w:outlineLvl w:val="3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备注：考生电子照片为近期免冠正面标准证件照片（白底/蓝底/红底），照片格式为JPG格式，大小2M以下，必须反映本人特征，否则无法通过审核)。</w:t>
      </w:r>
    </w:p>
    <w:p w14:paraId="2311F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3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资格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初审</w:t>
      </w:r>
    </w:p>
    <w:p w14:paraId="5C929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3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资格审查时间：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2025年6月23日8:00—6月28日17:30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。</w:t>
      </w:r>
    </w:p>
    <w:p w14:paraId="7BA8C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3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按照招聘所需资格条件，对报名者进行资格初审。报考者可登录报名网站查看是否通过资格审核。通过资格审核的人员不能再报考其他岗位。报考资料不全或电子照片不符合要求的，报考者应在报名有效时间内及时补充或更换，并按照要求再次提交审核。报名时间截止后，不再允许提交报名资料。</w:t>
      </w:r>
    </w:p>
    <w:p w14:paraId="24213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3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、网上缴费</w:t>
      </w:r>
    </w:p>
    <w:p w14:paraId="15847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3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经资格初审合格的应聘人员，须按网上提示的缴费办法及时缴纳笔试考务费，报名考务费每人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32"/>
          <w:szCs w:val="32"/>
        </w:rPr>
        <w:t>元。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资格初审合格后若</w:t>
      </w:r>
      <w:r>
        <w:rPr>
          <w:rFonts w:hint="eastAsia" w:ascii="仿宋" w:hAnsi="仿宋" w:eastAsia="仿宋" w:cs="仿宋"/>
          <w:kern w:val="0"/>
          <w:sz w:val="32"/>
          <w:szCs w:val="32"/>
        </w:rPr>
        <w:t>未按期缴费的视为自动放弃，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网上</w:t>
      </w:r>
      <w:r>
        <w:rPr>
          <w:rFonts w:hint="eastAsia" w:ascii="仿宋" w:hAnsi="仿宋" w:eastAsia="仿宋" w:cs="仿宋"/>
          <w:kern w:val="0"/>
          <w:sz w:val="32"/>
          <w:szCs w:val="32"/>
        </w:rPr>
        <w:t>缴费时间截止到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12:00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 w14:paraId="52ECA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3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报名审核通过后，考生须自行用A4纸打印《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年桐柏县公开招聘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幼儿园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教师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报名表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》两份</w:t>
      </w:r>
      <w:r>
        <w:rPr>
          <w:rFonts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color="auto" w:fill="FFFFFF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由报名系统自动生成，考生务必打印，以备资格复审时使用）。</w:t>
      </w:r>
    </w:p>
    <w:p w14:paraId="1B5C5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3"/>
        <w:rPr>
          <w:rFonts w:hint="default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四、</w:t>
      </w:r>
      <w:r>
        <w:rPr>
          <w:rFonts w:hint="default" w:ascii="仿宋" w:hAnsi="仿宋" w:eastAsia="仿宋" w:cs="仿宋"/>
          <w:b/>
          <w:bCs/>
          <w:kern w:val="0"/>
          <w:sz w:val="32"/>
          <w:szCs w:val="32"/>
        </w:rPr>
        <w:t>打印准考证</w:t>
      </w:r>
    </w:p>
    <w:p w14:paraId="75FA7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3"/>
        <w:rPr>
          <w:rFonts w:hint="default" w:ascii="仿宋" w:hAnsi="仿宋" w:eastAsia="仿宋" w:cs="仿宋"/>
          <w:kern w:val="0"/>
          <w:sz w:val="32"/>
          <w:szCs w:val="32"/>
        </w:rPr>
      </w:pPr>
      <w:r>
        <w:rPr>
          <w:rFonts w:hint="default" w:ascii="仿宋" w:hAnsi="仿宋" w:eastAsia="仿宋" w:cs="仿宋"/>
          <w:kern w:val="0"/>
          <w:sz w:val="32"/>
          <w:szCs w:val="32"/>
        </w:rPr>
        <w:t>通过资格初审并按规定缴纳费用的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报考</w:t>
      </w:r>
      <w:r>
        <w:rPr>
          <w:rFonts w:hint="default" w:ascii="仿宋" w:hAnsi="仿宋" w:eastAsia="仿宋" w:cs="仿宋"/>
          <w:kern w:val="0"/>
          <w:sz w:val="32"/>
          <w:szCs w:val="32"/>
        </w:rPr>
        <w:t>人员，登录报名网站自行打印笔试准考证（A4），准考证打印时间另行通知，打印时使用激光打印机或喷墨打印机，严禁使用针式打印机。准考证上必须打印出照片（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由</w:t>
      </w:r>
      <w:r>
        <w:rPr>
          <w:rFonts w:hint="default" w:ascii="仿宋" w:hAnsi="仿宋" w:eastAsia="仿宋" w:cs="仿宋"/>
          <w:kern w:val="0"/>
          <w:sz w:val="32"/>
          <w:szCs w:val="32"/>
        </w:rPr>
        <w:t>报名系统自动生成），自贴照片无效，准考证无需盖章。逾期未打印者，视为自动放弃。</w:t>
      </w:r>
    </w:p>
    <w:p w14:paraId="7D691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3"/>
        <w:rPr>
          <w:rFonts w:hint="default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五、注意事项</w:t>
      </w:r>
    </w:p>
    <w:p w14:paraId="6DB6E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3"/>
        <w:rPr>
          <w:rFonts w:hint="default" w:ascii="仿宋" w:hAnsi="仿宋" w:eastAsia="仿宋" w:cs="仿宋"/>
          <w:kern w:val="0"/>
          <w:sz w:val="32"/>
          <w:szCs w:val="32"/>
        </w:rPr>
      </w:pPr>
      <w:r>
        <w:rPr>
          <w:rFonts w:hint="default" w:ascii="仿宋" w:hAnsi="仿宋" w:eastAsia="仿宋" w:cs="仿宋"/>
          <w:kern w:val="0"/>
          <w:sz w:val="32"/>
          <w:szCs w:val="32"/>
        </w:rPr>
        <w:t>报考人员只能选报一个岗位，报名时使用的有效身份证及相关信息，在招聘工作中必须一致。招聘人数与资格审查通过人数设定为1:3，达不到1:3的，核减或取消该岗位招聘计划。对拟聘用职位被取消的报考人员，由招聘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工作领导小组办公室</w:t>
      </w:r>
      <w:r>
        <w:rPr>
          <w:rFonts w:hint="default" w:ascii="仿宋" w:hAnsi="仿宋" w:eastAsia="仿宋" w:cs="仿宋"/>
          <w:kern w:val="0"/>
          <w:sz w:val="32"/>
          <w:szCs w:val="32"/>
        </w:rPr>
        <w:t>通知其于202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  <w:r>
        <w:rPr>
          <w:rFonts w:hint="default" w:ascii="仿宋" w:hAnsi="仿宋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</w:t>
      </w:r>
      <w:r>
        <w:rPr>
          <w:rFonts w:hint="default" w:ascii="仿宋" w:hAnsi="仿宋" w:eastAsia="仿宋" w:cs="仿宋"/>
          <w:kern w:val="0"/>
          <w:sz w:val="32"/>
          <w:szCs w:val="32"/>
        </w:rPr>
        <w:t>: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kern w:val="0"/>
          <w:sz w:val="32"/>
          <w:szCs w:val="32"/>
        </w:rPr>
        <w:t>0前重新选报其他岗位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  <w:r>
        <w:rPr>
          <w:rFonts w:hint="default" w:ascii="仿宋" w:hAnsi="仿宋" w:eastAsia="仿宋" w:cs="仿宋"/>
          <w:kern w:val="0"/>
          <w:sz w:val="32"/>
          <w:szCs w:val="32"/>
        </w:rPr>
        <w:t>未按要求重新选报的，视为自动放弃，退还缴纳的考务费。</w:t>
      </w:r>
    </w:p>
    <w:p w14:paraId="1F44D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3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default" w:ascii="仿宋" w:hAnsi="仿宋" w:eastAsia="仿宋" w:cs="仿宋"/>
          <w:kern w:val="0"/>
          <w:sz w:val="32"/>
          <w:szCs w:val="32"/>
        </w:rPr>
        <w:t>资格审查贯穿考试招聘全过程。报考者应仔细阅读公告及相关附件，应全面了解岗位要求，与自身实际情况逐一对照，自行判断是否具备相应的资格条件、是否符合报考岗位要求等，理性、审慎选择报考岗位，避免误报、错报。如因报考者提供信息不准确或不符合岗位应聘条件，导致影响应</w:t>
      </w:r>
      <w:bookmarkStart w:id="0" w:name="_GoBack"/>
      <w:bookmarkEnd w:id="0"/>
      <w:r>
        <w:rPr>
          <w:rFonts w:hint="default" w:ascii="仿宋" w:hAnsi="仿宋" w:eastAsia="仿宋" w:cs="仿宋"/>
          <w:kern w:val="0"/>
          <w:sz w:val="32"/>
          <w:szCs w:val="32"/>
        </w:rPr>
        <w:t>聘或被取消应聘资格的，其后果由报考者自行承担。对在各环节发现不具备报考资格条件、不符合岗位招聘条件、弄虚作假或违反事业单位公开招聘规定的，按规定取消其报考资格或应聘资格。</w:t>
      </w:r>
    </w:p>
    <w:p w14:paraId="4749F99B">
      <w:pPr>
        <w:widowControl/>
        <w:numPr>
          <w:ilvl w:val="0"/>
          <w:numId w:val="0"/>
        </w:numPr>
        <w:spacing w:line="480" w:lineRule="exact"/>
        <w:outlineLvl w:val="3"/>
        <w:rPr>
          <w:rFonts w:hint="eastAsia" w:ascii="仿宋" w:hAnsi="仿宋" w:eastAsia="仿宋" w:cs="宋体"/>
          <w:b/>
          <w:bCs w:val="0"/>
          <w:kern w:val="0"/>
          <w:sz w:val="32"/>
          <w:szCs w:val="32"/>
        </w:rPr>
      </w:pPr>
    </w:p>
    <w:p w14:paraId="146821AC">
      <w:pPr>
        <w:widowControl/>
        <w:spacing w:line="480" w:lineRule="exact"/>
        <w:ind w:firstLine="579" w:firstLineChars="181"/>
        <w:outlineLvl w:val="3"/>
        <w:rPr>
          <w:rFonts w:hint="eastAsia" w:ascii="仿宋" w:hAnsi="仿宋" w:eastAsia="仿宋" w:cs="宋体"/>
          <w:bCs/>
          <w:kern w:val="0"/>
          <w:sz w:val="32"/>
          <w:szCs w:val="32"/>
        </w:rPr>
      </w:pPr>
    </w:p>
    <w:p w14:paraId="74502E03">
      <w:pPr>
        <w:rPr>
          <w:rFonts w:hint="eastAsia" w:ascii="黑体" w:hAnsi="黑体" w:eastAsia="黑体" w:cs="黑体"/>
          <w:bCs/>
          <w:kern w:val="0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B3857"/>
    <w:rsid w:val="17F66A50"/>
    <w:rsid w:val="19A32942"/>
    <w:rsid w:val="1B7032B1"/>
    <w:rsid w:val="1B7C5E2D"/>
    <w:rsid w:val="201D7546"/>
    <w:rsid w:val="20DB42A7"/>
    <w:rsid w:val="299A65F2"/>
    <w:rsid w:val="312C00A2"/>
    <w:rsid w:val="349D0E96"/>
    <w:rsid w:val="4B333923"/>
    <w:rsid w:val="5293517B"/>
    <w:rsid w:val="5DB06F66"/>
    <w:rsid w:val="5E93455B"/>
    <w:rsid w:val="68ED244F"/>
    <w:rsid w:val="6A5D2C29"/>
    <w:rsid w:val="73E21E46"/>
    <w:rsid w:val="74B102BE"/>
    <w:rsid w:val="7BAD0F8C"/>
    <w:rsid w:val="7CCF48EC"/>
    <w:rsid w:val="7E6B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1634</Words>
  <Characters>1722</Characters>
  <Lines>0</Lines>
  <Paragraphs>0</Paragraphs>
  <TotalTime>0</TotalTime>
  <ScaleCrop>false</ScaleCrop>
  <LinksUpToDate>false</LinksUpToDate>
  <CharactersWithSpaces>1722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2025-06-19T05:39:00Z</dcterms:created>
  <dc:creator>Administrator</dc:creator>
  <cp:lastModifiedBy>秋萧</cp:lastModifiedBy>
  <cp:lastPrinted>2025-06-19T05:59:00Z</cp:lastPrinted>
  <dcterms:modified xsi:type="dcterms:W3CDTF">2025-06-19T12:10:17Z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eyJoZGlkIjoiODZjYjBkMmRhOGJhMzAxNzAyZGQzNDgyYmNhMDc3NTMiLCJ1c2VySWQiOiIzMTQ0NTUwNTEifQ==</vt:lpwstr>
  </property>
  <property fmtid="{D5CDD505-2E9C-101B-9397-08002B2CF9AE}" pid="4" name="ICV">
    <vt:lpwstr>F007B2D9539D43358DE64BA5241B53F6_12</vt:lpwstr>
  </property>
</Properties>
</file>