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w:t>
      </w:r>
      <w:bookmarkStart w:id="0" w:name="OLE_LINK2"/>
      <w:r>
        <w:rPr>
          <w:rFonts w:hint="default" w:ascii="Times New Roman" w:hAnsi="Times New Roman" w:eastAsia="仿宋_GB2312" w:cs="Times New Roman"/>
          <w:color w:val="auto"/>
          <w:kern w:val="0"/>
          <w:sz w:val="32"/>
          <w:szCs w:val="32"/>
          <w:highlight w:val="none"/>
          <w:u w:val="none"/>
          <w:lang w:val="en-US" w:eastAsia="zh-CN"/>
        </w:rPr>
        <w:t>更改。</w:t>
      </w:r>
      <w:bookmarkEnd w:id="0"/>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Times New Roman" w:hAnsi="Times New Roman" w:eastAsia="仿宋_GB2312" w:cs="Times New Roman"/>
          <w:b/>
          <w:bCs/>
          <w:color w:val="auto"/>
          <w:kern w:val="0"/>
          <w:sz w:val="32"/>
          <w:szCs w:val="32"/>
          <w:highlight w:val="none"/>
          <w:u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4.如何查看自己是否报名成功？</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登录报名系统，点击左侧查询统计栏目“报考情况查询”，报考地区选择“广东省肇庆市”——搜索，查看个人报考情况。</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仿宋_GB2312" w:cs="Times New Roman"/>
          <w:b/>
          <w:bCs/>
          <w:color w:val="auto"/>
          <w:kern w:val="0"/>
          <w:sz w:val="32"/>
          <w:szCs w:val="32"/>
          <w:highlight w:val="none"/>
          <w:u w:val="none"/>
          <w:lang w:val="en-US" w:eastAsia="zh-CN"/>
        </w:rPr>
      </w:pPr>
      <w:r>
        <w:rPr>
          <w:rFonts w:hint="eastAsia" w:ascii="Times New Roman" w:hAnsi="Times New Roman" w:eastAsia="仿宋_GB2312" w:cs="Times New Roman"/>
          <w:b/>
          <w:bCs/>
          <w:color w:val="auto"/>
          <w:kern w:val="0"/>
          <w:sz w:val="32"/>
          <w:szCs w:val="32"/>
          <w:highlight w:val="none"/>
          <w:u w:val="none"/>
          <w:lang w:val="en-US" w:eastAsia="zh-CN"/>
        </w:rPr>
        <w:t>5.如何进行考试确认？</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确认参加考试确认：</w:t>
      </w:r>
      <w:r>
        <w:rPr>
          <w:rFonts w:hint="default" w:ascii="Times New Roman" w:hAnsi="Times New Roman" w:eastAsia="仿宋_GB2312" w:cs="Times New Roman"/>
          <w:color w:val="auto"/>
          <w:kern w:val="0"/>
          <w:sz w:val="32"/>
          <w:szCs w:val="32"/>
          <w:highlight w:val="none"/>
          <w:u w:val="none"/>
          <w:lang w:val="en-US" w:eastAsia="zh-CN"/>
        </w:rPr>
        <w:t>登录“全国事业单位招聘网”报名系统——查询统计——报考情况查询——报考地区选择“</w:t>
      </w:r>
      <w:r>
        <w:rPr>
          <w:rFonts w:hint="eastAsia" w:ascii="Times New Roman" w:hAnsi="Times New Roman" w:eastAsia="仿宋_GB2312" w:cs="Times New Roman"/>
          <w:color w:val="auto"/>
          <w:kern w:val="0"/>
          <w:sz w:val="32"/>
          <w:szCs w:val="32"/>
          <w:highlight w:val="none"/>
          <w:u w:val="none"/>
          <w:lang w:val="en-US" w:eastAsia="zh-CN"/>
        </w:rPr>
        <w:t>广东</w:t>
      </w:r>
      <w:r>
        <w:rPr>
          <w:rFonts w:hint="default" w:ascii="Times New Roman" w:hAnsi="Times New Roman" w:eastAsia="仿宋_GB2312" w:cs="Times New Roman"/>
          <w:color w:val="auto"/>
          <w:kern w:val="0"/>
          <w:sz w:val="32"/>
          <w:szCs w:val="32"/>
          <w:highlight w:val="none"/>
          <w:u w:val="none"/>
          <w:lang w:val="en-US" w:eastAsia="zh-CN"/>
        </w:rPr>
        <w:t>省</w:t>
      </w:r>
      <w:r>
        <w:rPr>
          <w:rFonts w:hint="eastAsia" w:ascii="Times New Roman" w:hAnsi="Times New Roman" w:eastAsia="仿宋_GB2312" w:cs="Times New Roman"/>
          <w:color w:val="auto"/>
          <w:kern w:val="0"/>
          <w:sz w:val="32"/>
          <w:szCs w:val="32"/>
          <w:highlight w:val="none"/>
          <w:u w:val="none"/>
          <w:lang w:val="en-US" w:eastAsia="zh-CN"/>
        </w:rPr>
        <w:t>肇庆</w:t>
      </w:r>
      <w:r>
        <w:rPr>
          <w:rFonts w:hint="default" w:ascii="Times New Roman" w:hAnsi="Times New Roman" w:eastAsia="仿宋_GB2312" w:cs="Times New Roman"/>
          <w:color w:val="auto"/>
          <w:kern w:val="0"/>
          <w:sz w:val="32"/>
          <w:szCs w:val="32"/>
          <w:highlight w:val="none"/>
          <w:u w:val="none"/>
          <w:lang w:val="en-US" w:eastAsia="zh-CN"/>
        </w:rPr>
        <w:t>市”——搜索——选择所报考岗位并点击“确认参加考试”完成操作。</w:t>
      </w:r>
    </w:p>
    <w:p>
      <w:pPr>
        <w:keepNext w:val="0"/>
        <w:keepLines w:val="0"/>
        <w:pageBreakBefore w:val="0"/>
        <w:numPr>
          <w:ilvl w:val="0"/>
          <w:numId w:val="1"/>
        </w:numPr>
        <w:kinsoku/>
        <w:wordWrap/>
        <w:overflowPunct/>
        <w:topLinePunct w:val="0"/>
        <w:autoSpaceDE/>
        <w:autoSpaceDN/>
        <w:bidi w:val="0"/>
        <w:snapToGrid/>
        <w:spacing w:line="560" w:lineRule="exact"/>
        <w:ind w:firstLine="640" w:firstLineChars="200"/>
        <w:jc w:val="both"/>
        <w:rPr>
          <w:rFonts w:hint="eastAsia"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关于招聘对象</w:t>
      </w:r>
    </w:p>
    <w:p>
      <w:pPr>
        <w:pStyle w:val="2"/>
        <w:keepNext w:val="0"/>
        <w:keepLines w:val="0"/>
        <w:pageBreakBefore w:val="0"/>
        <w:kinsoku/>
        <w:wordWrap/>
        <w:overflowPunct/>
        <w:topLinePunct w:val="0"/>
        <w:autoSpaceDE/>
        <w:autoSpaceDN/>
        <w:bidi w:val="0"/>
        <w:snapToGrid/>
        <w:spacing w:line="560" w:lineRule="exact"/>
        <w:rPr>
          <w:rFonts w:hint="default"/>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pPr>
        <w:pStyle w:val="2"/>
        <w:keepNext w:val="0"/>
        <w:keepLines w:val="0"/>
        <w:pageBreakBefore w:val="0"/>
        <w:numPr>
          <w:ilvl w:val="0"/>
          <w:numId w:val="2"/>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eastAsia" w:ascii="Times New Roman" w:hAnsi="Times New Roman" w:eastAsia="仿宋_GB2312" w:cs="Times New Roman"/>
          <w:color w:val="auto"/>
          <w:kern w:val="0"/>
          <w:sz w:val="32"/>
          <w:szCs w:val="32"/>
          <w:highlight w:val="none"/>
          <w:u w:val="none"/>
          <w:lang w:val="en-US" w:eastAsia="zh-CN"/>
        </w:rPr>
        <w:t>届</w:t>
      </w:r>
      <w:r>
        <w:rPr>
          <w:rFonts w:hint="default" w:ascii="Times New Roman" w:hAnsi="Times New Roman" w:eastAsia="仿宋_GB2312" w:cs="Times New Roman"/>
          <w:color w:val="auto"/>
          <w:kern w:val="0"/>
          <w:sz w:val="32"/>
          <w:szCs w:val="32"/>
          <w:highlight w:val="none"/>
          <w:u w:val="none"/>
          <w:lang w:val="en-US" w:eastAsia="zh-CN"/>
        </w:rPr>
        <w:t>普通高校毕业生（非</w:t>
      </w:r>
    </w:p>
    <w:p>
      <w:pPr>
        <w:pStyle w:val="2"/>
        <w:keepNext w:val="0"/>
        <w:keepLines w:val="0"/>
        <w:pageBreakBefore w:val="0"/>
        <w:kinsoku/>
        <w:wordWrap/>
        <w:overflowPunct/>
        <w:topLinePunct w:val="0"/>
        <w:autoSpaceDE/>
        <w:autoSpaceDN/>
        <w:bidi w:val="0"/>
        <w:snapToGrid/>
        <w:spacing w:line="560" w:lineRule="exact"/>
        <w:ind w:left="0" w:leftChars="0" w:firstLine="0" w:firstLineChars="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14</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numPr>
          <w:ilvl w:val="0"/>
          <w:numId w:val="0"/>
        </w:numPr>
        <w:adjustRightInd w:val="0"/>
        <w:spacing w:line="240" w:lineRule="auto"/>
        <w:ind w:firstLine="643" w:firstLineChars="200"/>
        <w:rPr>
          <w:rFonts w:hint="default" w:ascii="Times New Roman" w:hAnsi="Times New Roman" w:eastAsia="楷体_GB2312" w:cs="Times New Roman"/>
          <w:b/>
          <w:color w:val="auto"/>
          <w:kern w:val="0"/>
          <w:sz w:val="32"/>
          <w:szCs w:val="32"/>
          <w:lang w:eastAsia="zh-CN"/>
        </w:rPr>
      </w:pPr>
      <w:bookmarkStart w:id="1" w:name="OLE_LINK1"/>
      <w:r>
        <w:rPr>
          <w:rFonts w:hint="eastAsia" w:ascii="Times New Roman" w:hAnsi="Times New Roman" w:eastAsia="楷体_GB2312" w:cs="Times New Roman"/>
          <w:b/>
          <w:color w:val="auto"/>
          <w:kern w:val="0"/>
          <w:sz w:val="32"/>
          <w:szCs w:val="32"/>
          <w:lang w:val="en-US" w:eastAsia="zh-CN"/>
        </w:rPr>
        <w:t>7.</w:t>
      </w:r>
      <w:r>
        <w:rPr>
          <w:rFonts w:hint="default" w:ascii="Times New Roman" w:hAnsi="Times New Roman" w:eastAsia="楷体_GB2312" w:cs="Times New Roman"/>
          <w:b/>
          <w:color w:val="auto"/>
          <w:kern w:val="0"/>
          <w:sz w:val="32"/>
          <w:szCs w:val="32"/>
        </w:rPr>
        <w:t>服务基层项目</w:t>
      </w:r>
      <w:r>
        <w:rPr>
          <w:rFonts w:hint="eastAsia" w:ascii="Times New Roman" w:hAnsi="Times New Roman" w:eastAsia="楷体_GB2312" w:cs="Times New Roman"/>
          <w:b/>
          <w:color w:val="auto"/>
          <w:kern w:val="0"/>
          <w:sz w:val="32"/>
          <w:szCs w:val="32"/>
          <w:lang w:eastAsia="zh-CN"/>
        </w:rPr>
        <w:t>人员包括</w:t>
      </w:r>
      <w:r>
        <w:rPr>
          <w:rFonts w:hint="default" w:ascii="Times New Roman" w:hAnsi="Times New Roman" w:eastAsia="楷体_GB2312" w:cs="Times New Roman"/>
          <w:b/>
          <w:color w:val="auto"/>
          <w:kern w:val="0"/>
          <w:sz w:val="32"/>
          <w:szCs w:val="32"/>
          <w:lang w:eastAsia="zh-CN"/>
        </w:rPr>
        <w:t>哪些？</w:t>
      </w:r>
    </w:p>
    <w:bookmarkEnd w:id="1"/>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pStyle w:val="2"/>
        <w:rPr>
          <w:rFonts w:hint="default"/>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8.2025年毕业的</w:t>
      </w:r>
      <w:r>
        <w:rPr>
          <w:rFonts w:hint="default" w:ascii="Times New Roman" w:hAnsi="Times New Roman" w:eastAsia="楷体_GB2312" w:cs="Times New Roman"/>
          <w:b/>
          <w:color w:val="auto"/>
          <w:kern w:val="0"/>
          <w:sz w:val="32"/>
          <w:szCs w:val="32"/>
          <w:highlight w:val="none"/>
          <w:u w:val="none"/>
          <w:lang w:val="en-US" w:eastAsia="zh-CN"/>
        </w:rPr>
        <w:t>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US" w:eastAsia="zh-CN" w:bidi="ar-SA"/>
        </w:rPr>
        <w:t>2025年毕业的定向生、委培生原则上不得报考</w:t>
      </w:r>
      <w:r>
        <w:rPr>
          <w:rFonts w:hint="default" w:ascii="Times New Roman" w:hAnsi="Times New Roman" w:eastAsia="仿宋_GB2312" w:cs="Times New Roman"/>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三</w:t>
      </w:r>
      <w:r>
        <w:rPr>
          <w:rFonts w:hint="default" w:ascii="Times New Roman" w:hAnsi="Times New Roman" w:eastAsia="黑体" w:cs="Times New Roman"/>
          <w:b w:val="0"/>
          <w:bCs/>
          <w:color w:val="auto"/>
          <w:kern w:val="0"/>
          <w:sz w:val="32"/>
          <w:szCs w:val="32"/>
          <w:highlight w:val="none"/>
          <w:u w:val="none"/>
          <w:lang w:val="en-US" w:eastAsia="zh-CN" w:bidi="ar-SA"/>
        </w:rPr>
        <w:t>、关于学历、学位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r>
        <w:rPr>
          <w:rFonts w:hint="eastAsia" w:ascii="Times New Roman" w:hAnsi="Times New Roman" w:eastAsia="仿宋_GB2312" w:cs="Times New Roman"/>
          <w:color w:val="auto"/>
          <w:kern w:val="0"/>
          <w:sz w:val="32"/>
          <w:szCs w:val="32"/>
          <w:highlight w:val="none"/>
          <w:u w:val="none"/>
          <w:lang w:val="en-US" w:eastAsia="zh-CN"/>
        </w:rPr>
        <w:t>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color w:val="auto"/>
          <w:kern w:val="0"/>
          <w:sz w:val="32"/>
          <w:szCs w:val="32"/>
          <w:highlight w:val="none"/>
          <w:u w:val="none"/>
          <w:lang w:val="en-US" w:eastAsia="zh-CN" w:bidi="ar-SA"/>
        </w:rPr>
        <w:t>除</w:t>
      </w:r>
      <w:r>
        <w:rPr>
          <w:rFonts w:hint="default" w:ascii="Times New Roman" w:hAnsi="Times New Roman" w:eastAsia="仿宋_GB2312" w:cs="Times New Roman"/>
          <w:color w:val="auto"/>
          <w:kern w:val="0"/>
          <w:sz w:val="32"/>
          <w:szCs w:val="32"/>
          <w:highlight w:val="none"/>
          <w:u w:val="none"/>
          <w:lang w:val="en-US" w:eastAsia="zh-CN" w:bidi="ar-SA"/>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bidi="ar-SA"/>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baseline"/>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w:t>
      </w:r>
      <w:r>
        <w:rPr>
          <w:rFonts w:hint="default" w:ascii="Times New Roman" w:hAnsi="Times New Roman" w:eastAsia="黑体" w:cs="Times New Roman"/>
          <w:b w:val="0"/>
          <w:bCs/>
          <w:color w:val="auto"/>
          <w:kern w:val="0"/>
          <w:sz w:val="32"/>
          <w:szCs w:val="32"/>
          <w:highlight w:val="none"/>
          <w:u w:val="none"/>
          <w:lang w:val="en-US" w:eastAsia="zh-CN" w:bidi="ar-SA"/>
        </w:rPr>
        <w:t>、关于专业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w:t>
      </w:r>
      <w:r>
        <w:rPr>
          <w:rFonts w:hint="eastAsia" w:ascii="Times New Roman" w:hAnsi="Times New Roman" w:eastAsia="仿宋_GB2312" w:cs="Times New Roman"/>
          <w:b w:val="0"/>
          <w:bCs/>
          <w:color w:val="auto"/>
          <w:kern w:val="0"/>
          <w:sz w:val="32"/>
          <w:szCs w:val="32"/>
          <w:highlight w:val="none"/>
          <w:u w:val="none"/>
          <w:lang w:val="en-US" w:eastAsia="zh-CN"/>
        </w:rPr>
        <w:t>在考生注册时选择“港澳台身份证请点击”按钮，</w:t>
      </w:r>
      <w:r>
        <w:rPr>
          <w:rFonts w:hint="default" w:ascii="Times New Roman" w:hAnsi="Times New Roman" w:eastAsia="仿宋_GB2312" w:cs="Times New Roman"/>
          <w:b w:val="0"/>
          <w:bCs/>
          <w:color w:val="auto"/>
          <w:kern w:val="0"/>
          <w:sz w:val="32"/>
          <w:szCs w:val="32"/>
          <w:highlight w:val="none"/>
          <w:u w:val="none"/>
          <w:lang w:val="en-US" w:eastAsia="zh-CN"/>
        </w:rPr>
        <w:t>在证件类型中选择</w:t>
      </w:r>
      <w:r>
        <w:rPr>
          <w:rFonts w:hint="eastAsia" w:ascii="Times New Roman" w:hAnsi="Times New Roman" w:eastAsia="仿宋_GB2312" w:cs="Times New Roman"/>
          <w:b w:val="0"/>
          <w:bCs/>
          <w:color w:val="auto"/>
          <w:kern w:val="0"/>
          <w:sz w:val="32"/>
          <w:szCs w:val="32"/>
          <w:highlight w:val="none"/>
          <w:u w:val="none"/>
          <w:lang w:val="en-US" w:eastAsia="zh-CN"/>
        </w:rPr>
        <w:t>“</w:t>
      </w:r>
      <w:r>
        <w:rPr>
          <w:rFonts w:hint="default" w:ascii="Times New Roman" w:hAnsi="Times New Roman" w:eastAsia="仿宋_GB2312" w:cs="Times New Roman"/>
          <w:b w:val="0"/>
          <w:bCs/>
          <w:color w:val="auto"/>
          <w:kern w:val="0"/>
          <w:sz w:val="32"/>
          <w:szCs w:val="32"/>
          <w:highlight w:val="none"/>
          <w:u w:val="none"/>
          <w:lang w:val="en-US" w:eastAsia="zh-CN"/>
        </w:rPr>
        <w:t>香港居民身份证”或“澳门居民身份证”，并填写永久性居民身份证号进行注册。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21.</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_GB2312" w:cs="Times New Roman"/>
          <w:b w:val="0"/>
          <w:bCs w:val="0"/>
          <w:kern w:val="0"/>
          <w:sz w:val="32"/>
          <w:szCs w:val="32"/>
          <w:highlight w:val="yellow"/>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r>
        <w:rPr>
          <w:rFonts w:hint="eastAsia" w:ascii="Times New Roman" w:hAnsi="Times New Roman" w:eastAsia="仿宋_GB2312" w:cs="Times New Roman"/>
          <w:b w:val="0"/>
          <w:bCs w:val="0"/>
          <w:kern w:val="0"/>
          <w:sz w:val="32"/>
          <w:szCs w:val="32"/>
          <w:highlight w:val="none"/>
          <w:u w:val="none"/>
          <w:lang w:val="en-US" w:eastAsia="zh-CN"/>
        </w:rPr>
        <w:t>18-35周岁，即为1989年7月14日至2007年7月13日出生的。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23</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25</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bookmarkStart w:id="2" w:name="_GoBack"/>
      <w:bookmarkEnd w:id="2"/>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29</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和</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30</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十</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封开县教育局所属学校2025年公开招聘教师</w:t>
      </w:r>
      <w:r>
        <w:rPr>
          <w:rFonts w:hint="default" w:ascii="Times New Roman" w:hAnsi="Times New Roman" w:eastAsia="黑体" w:cs="Times New Roman"/>
          <w:b w:val="0"/>
          <w:bCs/>
          <w:color w:val="auto"/>
          <w:kern w:val="0"/>
          <w:sz w:val="32"/>
          <w:szCs w:val="32"/>
          <w:highlight w:val="none"/>
          <w:u w:val="none"/>
          <w:lang w:val="en-US" w:eastAsia="zh-CN" w:bidi="ar-SA"/>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A15CA"/>
    <w:multiLevelType w:val="singleLevel"/>
    <w:tmpl w:val="B6CA15CA"/>
    <w:lvl w:ilvl="0" w:tentative="0">
      <w:start w:val="2"/>
      <w:numFmt w:val="chineseCounting"/>
      <w:suff w:val="nothing"/>
      <w:lvlText w:val="%1、"/>
      <w:lvlJc w:val="left"/>
      <w:rPr>
        <w:rFonts w:hint="eastAsia"/>
      </w:rPr>
    </w:lvl>
  </w:abstractNum>
  <w:abstractNum w:abstractNumId="1">
    <w:nsid w:val="0D94C7C8"/>
    <w:multiLevelType w:val="singleLevel"/>
    <w:tmpl w:val="0D94C7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B043659"/>
    <w:rsid w:val="059D6095"/>
    <w:rsid w:val="0B6017D0"/>
    <w:rsid w:val="0BDE36EE"/>
    <w:rsid w:val="0D920AF0"/>
    <w:rsid w:val="0F545D35"/>
    <w:rsid w:val="10B92932"/>
    <w:rsid w:val="132D40B4"/>
    <w:rsid w:val="171942F2"/>
    <w:rsid w:val="1A2F6AE9"/>
    <w:rsid w:val="1AA10FC2"/>
    <w:rsid w:val="1B043659"/>
    <w:rsid w:val="1BF37188"/>
    <w:rsid w:val="1CC154CD"/>
    <w:rsid w:val="1D097731"/>
    <w:rsid w:val="1E93142F"/>
    <w:rsid w:val="1FF7A828"/>
    <w:rsid w:val="2293511F"/>
    <w:rsid w:val="25E9026A"/>
    <w:rsid w:val="2F10571D"/>
    <w:rsid w:val="2F4D845B"/>
    <w:rsid w:val="30967F87"/>
    <w:rsid w:val="317202FC"/>
    <w:rsid w:val="326E7C22"/>
    <w:rsid w:val="359A1A73"/>
    <w:rsid w:val="36522270"/>
    <w:rsid w:val="36AE0B9B"/>
    <w:rsid w:val="3C111FF3"/>
    <w:rsid w:val="3CDFC261"/>
    <w:rsid w:val="3CEF8D31"/>
    <w:rsid w:val="3CF121A0"/>
    <w:rsid w:val="3E77F195"/>
    <w:rsid w:val="3FF52F67"/>
    <w:rsid w:val="43BC0C6F"/>
    <w:rsid w:val="48BD3312"/>
    <w:rsid w:val="491D2AA5"/>
    <w:rsid w:val="4B190BB6"/>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717D9130"/>
    <w:rsid w:val="71E869BB"/>
    <w:rsid w:val="769E8AF6"/>
    <w:rsid w:val="778878D2"/>
    <w:rsid w:val="780627F5"/>
    <w:rsid w:val="78DF712E"/>
    <w:rsid w:val="7BF36445"/>
    <w:rsid w:val="7CDE7172"/>
    <w:rsid w:val="7EF6497F"/>
    <w:rsid w:val="7F5D983D"/>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2886</Words>
  <Characters>2976</Characters>
  <Lines>0</Lines>
  <Paragraphs>0</Paragraphs>
  <TotalTime>30</TotalTime>
  <ScaleCrop>false</ScaleCrop>
  <LinksUpToDate>false</LinksUpToDate>
  <CharactersWithSpaces>2992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人社局</cp:lastModifiedBy>
  <cp:lastPrinted>2025-06-30T00:51:00Z</cp:lastPrinted>
  <dcterms:modified xsi:type="dcterms:W3CDTF">2025-07-02T07:21:58Z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7B3ABB8B7FC04CE580853F4177845199_13</vt:lpwstr>
  </property>
</Properties>
</file>