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rPr>
        <w:t>附件2</w:t>
      </w:r>
      <w:r>
        <w:rPr>
          <w:rFonts w:hint="eastAsia" w:ascii="仿宋" w:hAnsi="仿宋" w:eastAsia="仿宋" w:cs="仿宋"/>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小标宋" w:hAnsi="小标宋" w:eastAsia="小标宋" w:cs="小标宋"/>
          <w:sz w:val="32"/>
          <w:szCs w:val="32"/>
        </w:rPr>
      </w:pPr>
    </w:p>
    <w:p>
      <w:pPr>
        <w:widowControl/>
        <w:spacing w:line="480" w:lineRule="exact"/>
        <w:jc w:val="center"/>
        <w:textAlignment w:val="baseline"/>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秦皇岛市卢龙县2025年公开招聘中小学教师考试大纲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32"/>
          <w:szCs w:val="32"/>
        </w:rPr>
      </w:pPr>
      <w:r>
        <w:rPr>
          <w:rFonts w:hint="eastAsia" w:ascii="小标宋" w:hAnsi="小标宋" w:eastAsia="小标宋" w:cs="小标宋"/>
          <w:sz w:val="32"/>
          <w:szCs w:val="32"/>
        </w:rPr>
        <w:t>教育类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教育类科目笔试包括《教育专业能力测验》和《公共基础知识》两科，一张试卷，采取闭卷考试方式。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育专业能力测验》主要测试应聘人员是否具备从事教师职业所必需的教师职业基础知识，包括教育学基础知识与基本原理、课程理论、教学基本规律、教学方法、学生学习心理、儿童与青少年身心发展、德育、班主任工作、教师心理等；以及教师职业综合素质，包括教师职业理念、教育法律法规、教师职业道德规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二、《公共基础知识》主要测试应聘人员对公共基础知识的了解掌握程度及运用能力，包括政治（含时政）、法律、经济、公共管理、公文写作、职业道德、人文、国情等方面</w:t>
      </w:r>
      <w:r>
        <w:rPr>
          <w:rFonts w:hint="eastAsia" w:ascii="仿宋_GB2312" w:hAnsi="仿宋_GB2312" w:eastAsia="仿宋_GB2312" w:cs="仿宋_GB2312"/>
          <w:sz w:val="32"/>
          <w:szCs w:val="32"/>
          <w:lang w:eastAsia="zh-CN"/>
        </w:rPr>
        <w:t>。</w:t>
      </w:r>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DI0ZjYzMWUwODI0N2Q5YmMzYTk3NTBmOTU4NzUifQ=="/>
  </w:docVars>
  <w:rsids>
    <w:rsidRoot w:val="00000000"/>
    <w:rsid w:val="0EA24D8E"/>
    <w:rsid w:val="157C3A2E"/>
    <w:rsid w:val="1D444093"/>
    <w:rsid w:val="39812143"/>
    <w:rsid w:val="49707C53"/>
    <w:rsid w:val="53641A5C"/>
    <w:rsid w:val="55BC5BB7"/>
    <w:rsid w:val="56CF2477"/>
    <w:rsid w:val="63C8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300</Characters>
  <Lines>0</Lines>
  <Paragraphs>0</Paragraphs>
  <TotalTime>3</TotalTime>
  <ScaleCrop>false</ScaleCrop>
  <LinksUpToDate>false</LinksUpToDate>
  <CharactersWithSpaces>301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2025-06-25T03:51:00Z</dcterms:created>
  <dc:creator>DELL</dc:creator>
  <cp:lastModifiedBy>qhtf</cp:lastModifiedBy>
  <dcterms:modified xsi:type="dcterms:W3CDTF">2025-07-07T09:44:37Z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1FEC337718D742F289FD7226CF200571_12</vt:lpwstr>
  </property>
</Properties>
</file>