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73C8">
      <w:pPr>
        <w:rPr>
          <w:rFonts w:hint="eastAsia" w:ascii="Times New Roman" w:hAnsi="Times New Roman" w:eastAsia="仿宋" w:cs="宋体"/>
          <w:color w:val="auto"/>
          <w:kern w:val="0"/>
          <w:sz w:val="34"/>
          <w:szCs w:val="34"/>
          <w:lang w:val="en-US" w:eastAsia="zh-CN" w:bidi="ar-SA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Times New Roman" w:hAnsi="Times New Roman" w:eastAsia="仿宋" w:cs="宋体"/>
          <w:color w:val="auto"/>
          <w:kern w:val="0"/>
          <w:sz w:val="34"/>
          <w:szCs w:val="34"/>
          <w:lang w:val="en-US" w:eastAsia="zh-CN" w:bidi="ar-SA"/>
        </w:rPr>
        <w:t>岗位信息表</w:t>
      </w:r>
    </w:p>
    <w:tbl>
      <w:tblPr>
        <w:tblStyle w:val="3"/>
        <w:tblpPr w:leftFromText="180" w:rightFromText="180" w:vertAnchor="text" w:horzAnchor="page" w:tblpXSpec="center" w:tblpY="1339"/>
        <w:tblOverlap w:val="never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510"/>
        <w:gridCol w:w="845"/>
        <w:gridCol w:w="1378"/>
        <w:gridCol w:w="567"/>
        <w:gridCol w:w="7086"/>
        <w:gridCol w:w="950"/>
        <w:gridCol w:w="771"/>
        <w:gridCol w:w="618"/>
      </w:tblGrid>
      <w:tr w14:paraId="687E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49B3F91">
            <w:pPr>
              <w:keepNext w:val="0"/>
              <w:keepLines w:val="0"/>
              <w:widowControl/>
              <w:suppressLineNumbers w:val="0"/>
              <w:ind w:right="40" w:rightChars="19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专业（学科）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309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  <w:p w14:paraId="683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4F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DA0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A91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河南中医药大学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2F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1F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专业技术岗位/十级及以上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E3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1D889E">
            <w:pPr>
              <w:ind w:right="-311" w:rightChars="-148"/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中医学（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伤寒、金匮、温病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、语言文字学、古典文献学或科学技术史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相关专业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56A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FD1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  <w:t>符合学校仲景青年学者B类及以上条件者优先。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8C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F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676B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D81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河南中医药大学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A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专业技术岗位/十级及以上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85B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82C0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英语语言文学、外国语言学及应用语言学专业（方向）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AA6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38222"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3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bookmarkEnd w:id="0"/>
    </w:tbl>
    <w:p w14:paraId="4E16BF94">
      <w:pPr>
        <w:rPr>
          <w:rFonts w:hint="eastAsia" w:ascii="Times New Roman" w:hAnsi="Times New Roman" w:eastAsia="仿宋" w:cs="宋体"/>
          <w:color w:val="auto"/>
          <w:kern w:val="0"/>
          <w:sz w:val="34"/>
          <w:szCs w:val="3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F04"/>
    <w:rsid w:val="7DE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2025-07-07T07:23:00Z</dcterms:created>
  <dc:creator>四驱小蜗牛</dc:creator>
  <cp:lastModifiedBy>四驱小蜗牛</cp:lastModifiedBy>
  <dcterms:modified xsi:type="dcterms:W3CDTF">2025-07-07T07:24:36Z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0FE7938228BC4A1F9D101A15000B2417_11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