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8A6D4">
      <w:pPr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 w14:paraId="46EB7780">
      <w:pPr>
        <w:spacing w:line="600" w:lineRule="exact"/>
        <w:jc w:val="center"/>
      </w:pPr>
      <w:bookmarkStart w:id="0" w:name="_GoBack"/>
      <w:r>
        <w:rPr>
          <w:rFonts w:hint="eastAsia" w:ascii="Times New Roman" w:hAnsi="黑体" w:eastAsia="黑体"/>
          <w:sz w:val="32"/>
          <w:szCs w:val="32"/>
        </w:rPr>
        <w:t>安徽中医药高等专科学校周转池制度人才标准</w:t>
      </w:r>
      <w:bookmarkEnd w:id="0"/>
    </w:p>
    <w:p w14:paraId="46D2D880">
      <w:pPr>
        <w:spacing w:line="60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一、基本条件</w:t>
      </w:r>
    </w:p>
    <w:p w14:paraId="52D134B1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1．热爱高等教育事业，拥护中国共产党领导和社会主义制度；</w:t>
      </w:r>
    </w:p>
    <w:p w14:paraId="43FC6B85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2．遵守宪法、法律和职业道德，为人师表；</w:t>
      </w:r>
    </w:p>
    <w:p w14:paraId="486743A3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3．具有扎实的专业知识、较高的学术水平和教育、教学能力，掌握现代教育技术技能；</w:t>
      </w:r>
    </w:p>
    <w:p w14:paraId="2837F39E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4．具有正常履行职责的身体条件和心理素质；</w:t>
      </w:r>
    </w:p>
    <w:p w14:paraId="40A5C19D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5．法律、法规规定的其他条件。</w:t>
      </w:r>
    </w:p>
    <w:p w14:paraId="7F8ED54F">
      <w:pPr>
        <w:spacing w:line="52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二、学术及专业实践条件</w:t>
      </w:r>
    </w:p>
    <w:p w14:paraId="00B51960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1.具有副高级及以上专业技术职务人才，同时需具有本科及以上学历。</w:t>
      </w:r>
    </w:p>
    <w:p w14:paraId="5DEF500C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2.具有博士学位人才。</w:t>
      </w:r>
    </w:p>
    <w:p w14:paraId="5265B4AE">
      <w:pPr>
        <w:spacing w:line="52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具有硕士研究生及以上学历学位人才，年龄符合芜湖市事业单位招考统一要求，同时需具备以下条件之一：(1)在四类及以上期刊以第一作者发表本专业教研、科研论文1篇及以上；(2)参加五类及以上科研项目1项及以上；(3)获三类及以上科研奖励1项及以上；(4)参加与本专业相关的三类及以上成果推广1项及以上;(5)参加三类及以上教育教学研究项目1项及以上；(6)获三类及以上高校教学成果奖1项及以上；(7)获三类及以上专业实践业绩1项及以上；(8)获四类及以上指导竞赛成果1项及以上。</w:t>
      </w:r>
    </w:p>
    <w:p w14:paraId="15F9F985">
      <w:pPr>
        <w:spacing w:line="520" w:lineRule="exact"/>
        <w:ind w:firstLine="640" w:firstLineChars="200"/>
        <w:rPr>
          <w:rFonts w:ascii="楷体_GB2312" w:hAnsi="仿宋" w:eastAsia="楷体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sz w:val="32"/>
          <w:szCs w:val="32"/>
        </w:rPr>
        <w:t>三、特需人才条件</w:t>
      </w:r>
    </w:p>
    <w:p w14:paraId="759DB24A">
      <w:pPr>
        <w:spacing w:line="520" w:lineRule="exact"/>
        <w:ind w:firstLine="640" w:firstLineChars="200"/>
      </w:pPr>
      <w:r>
        <w:rPr>
          <w:rFonts w:hint="eastAsia" w:ascii="仿宋_GB2312" w:hAnsi="仿宋" w:eastAsia="仿宋_GB2312" w:cs="仿宋"/>
          <w:sz w:val="32"/>
          <w:szCs w:val="32"/>
        </w:rPr>
        <w:t>对学校发展急需的高层次、高技能或者紧缺型人才一事一议。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7FE3"/>
    <w:rsid w:val="2D792EC4"/>
    <w:rsid w:val="7E7B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2025-07-10T08:03:00Z</dcterms:created>
  <dc:creator>孙婕</dc:creator>
  <cp:lastModifiedBy>孙婕</cp:lastModifiedBy>
  <dcterms:modified xsi:type="dcterms:W3CDTF">2025-07-10T08:03:58Z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2B93E9F3908D4B23AEB422B9BFDF8D80_11</vt:lpwstr>
  </property>
  <property fmtid="{D5CDD505-2E9C-101B-9397-08002B2CF9AE}" pid="4" name="KSOTemplateDocerSaveRecord">
    <vt:lpwstr>eyJoZGlkIjoiNzIwNTM5ZTBkMDQ3Mjg0NDEwMzNiZWIyOWQzYWRkOWUiLCJ1c2VySWQiOiIyNzM5MTYwODQifQ==</vt:lpwstr>
  </property>
</Properties>
</file>