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E25B8">
      <w:pPr>
        <w:spacing w:line="600" w:lineRule="exact"/>
        <w:rPr>
          <w:rFonts w:ascii="黑体" w:hAnsi="黑体" w:eastAsia="黑体" w:cs="黑体"/>
          <w:sz w:val="32"/>
          <w:szCs w:val="28"/>
        </w:rPr>
      </w:pPr>
      <w:r>
        <w:rPr>
          <w:rFonts w:hint="eastAsia" w:ascii="黑体" w:hAnsi="黑体" w:eastAsia="黑体" w:cs="黑体"/>
          <w:sz w:val="32"/>
          <w:szCs w:val="28"/>
        </w:rPr>
        <w:t>附件1</w:t>
      </w:r>
      <w:r>
        <w:rPr>
          <w:rFonts w:ascii="黑体" w:hAnsi="黑体" w:eastAsia="黑体" w:cs="黑体"/>
          <w:sz w:val="32"/>
          <w:szCs w:val="28"/>
        </w:rPr>
        <w:t>-1</w:t>
      </w:r>
    </w:p>
    <w:p w14:paraId="4A9FD42D">
      <w:pPr>
        <w:spacing w:line="600" w:lineRule="exact"/>
        <w:jc w:val="center"/>
        <w:rPr>
          <w:rFonts w:ascii="方正小标宋简体" w:hAnsi="宋体" w:eastAsia="方正小标宋简体"/>
          <w:sz w:val="44"/>
        </w:rPr>
      </w:pPr>
      <w:r>
        <w:rPr>
          <w:rFonts w:hint="eastAsia" w:ascii="方正小标宋简体" w:hAnsi="宋体" w:eastAsia="方正小标宋简体"/>
          <w:sz w:val="44"/>
        </w:rPr>
        <w:t>郑州轻工业大学202</w:t>
      </w:r>
      <w:r>
        <w:rPr>
          <w:rFonts w:ascii="方正小标宋简体" w:hAnsi="宋体" w:eastAsia="方正小标宋简体"/>
          <w:sz w:val="44"/>
        </w:rPr>
        <w:t>5</w:t>
      </w:r>
      <w:r>
        <w:rPr>
          <w:rFonts w:hint="eastAsia" w:ascii="方正小标宋简体" w:hAnsi="宋体" w:eastAsia="方正小标宋简体"/>
          <w:sz w:val="44"/>
        </w:rPr>
        <w:t>年度公开招聘工作人员一览表</w:t>
      </w:r>
    </w:p>
    <w:tbl>
      <w:tblPr>
        <w:tblStyle w:val="3"/>
        <w:tblpPr w:leftFromText="180" w:rightFromText="180" w:vertAnchor="text" w:horzAnchor="page" w:tblpXSpec="center" w:tblpY="368"/>
        <w:tblOverlap w:val="never"/>
        <w:tblW w:w="14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53"/>
        <w:gridCol w:w="2137"/>
        <w:gridCol w:w="1426"/>
        <w:gridCol w:w="1315"/>
        <w:gridCol w:w="7403"/>
      </w:tblGrid>
      <w:tr w14:paraId="7C35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12" w:type="dxa"/>
            <w:shd w:val="clear" w:color="auto" w:fill="FFFFFF"/>
            <w:tcMar>
              <w:left w:w="0" w:type="dxa"/>
              <w:right w:w="0" w:type="dxa"/>
            </w:tcMar>
            <w:vAlign w:val="center"/>
          </w:tcPr>
          <w:p w14:paraId="29073867">
            <w:pPr>
              <w:widowControl/>
              <w:spacing w:line="360" w:lineRule="exact"/>
              <w:jc w:val="center"/>
              <w:rPr>
                <w:rFonts w:eastAsia="黑体"/>
                <w:color w:val="000000"/>
                <w:kern w:val="0"/>
                <w:sz w:val="24"/>
              </w:rPr>
            </w:pPr>
            <w:r>
              <w:rPr>
                <w:rFonts w:eastAsia="黑体"/>
                <w:color w:val="000000"/>
                <w:kern w:val="0"/>
                <w:sz w:val="24"/>
              </w:rPr>
              <w:t>序号</w:t>
            </w:r>
          </w:p>
        </w:tc>
        <w:tc>
          <w:tcPr>
            <w:tcW w:w="1853" w:type="dxa"/>
            <w:shd w:val="clear" w:color="auto" w:fill="FFFFFF"/>
            <w:vAlign w:val="center"/>
          </w:tcPr>
          <w:p w14:paraId="150B8157">
            <w:pPr>
              <w:widowControl/>
              <w:spacing w:line="360" w:lineRule="exact"/>
              <w:jc w:val="center"/>
              <w:rPr>
                <w:rFonts w:eastAsia="黑体"/>
                <w:color w:val="000000"/>
                <w:kern w:val="0"/>
                <w:sz w:val="24"/>
              </w:rPr>
            </w:pPr>
            <w:r>
              <w:rPr>
                <w:rFonts w:eastAsia="黑体"/>
                <w:color w:val="000000"/>
                <w:kern w:val="0"/>
                <w:sz w:val="24"/>
              </w:rPr>
              <w:t>招聘岗位</w:t>
            </w:r>
          </w:p>
        </w:tc>
        <w:tc>
          <w:tcPr>
            <w:tcW w:w="2137" w:type="dxa"/>
            <w:shd w:val="clear" w:color="auto" w:fill="FFFFFF"/>
            <w:vAlign w:val="center"/>
          </w:tcPr>
          <w:p w14:paraId="1C241A04">
            <w:pPr>
              <w:widowControl/>
              <w:spacing w:line="360" w:lineRule="exact"/>
              <w:jc w:val="center"/>
              <w:rPr>
                <w:rFonts w:eastAsia="黑体"/>
                <w:color w:val="000000"/>
                <w:kern w:val="0"/>
                <w:sz w:val="24"/>
              </w:rPr>
            </w:pPr>
            <w:r>
              <w:rPr>
                <w:rFonts w:eastAsia="黑体"/>
                <w:color w:val="000000"/>
                <w:kern w:val="0"/>
                <w:sz w:val="24"/>
              </w:rPr>
              <w:t>学科</w:t>
            </w:r>
          </w:p>
          <w:p w14:paraId="0B15AE46">
            <w:pPr>
              <w:widowControl/>
              <w:spacing w:line="360" w:lineRule="exact"/>
              <w:jc w:val="center"/>
              <w:rPr>
                <w:rFonts w:eastAsia="黑体"/>
                <w:color w:val="000000"/>
                <w:kern w:val="0"/>
                <w:sz w:val="24"/>
              </w:rPr>
            </w:pPr>
            <w:r>
              <w:rPr>
                <w:rFonts w:eastAsia="黑体"/>
                <w:color w:val="000000"/>
                <w:kern w:val="0"/>
                <w:sz w:val="24"/>
              </w:rPr>
              <w:t>专业要求</w:t>
            </w:r>
          </w:p>
        </w:tc>
        <w:tc>
          <w:tcPr>
            <w:tcW w:w="1424" w:type="dxa"/>
            <w:shd w:val="clear" w:color="auto" w:fill="FFFFFF"/>
            <w:vAlign w:val="center"/>
          </w:tcPr>
          <w:p w14:paraId="59CB7B96">
            <w:pPr>
              <w:widowControl/>
              <w:spacing w:line="360" w:lineRule="exact"/>
              <w:jc w:val="center"/>
              <w:rPr>
                <w:rFonts w:eastAsia="黑体"/>
                <w:color w:val="000000"/>
                <w:kern w:val="0"/>
                <w:sz w:val="24"/>
              </w:rPr>
            </w:pPr>
            <w:r>
              <w:rPr>
                <w:rFonts w:eastAsia="黑体"/>
                <w:color w:val="000000"/>
                <w:kern w:val="0"/>
                <w:sz w:val="24"/>
              </w:rPr>
              <w:t>学历要求</w:t>
            </w:r>
          </w:p>
        </w:tc>
        <w:tc>
          <w:tcPr>
            <w:tcW w:w="1315" w:type="dxa"/>
            <w:shd w:val="clear" w:color="auto" w:fill="FFFFFF"/>
            <w:vAlign w:val="center"/>
          </w:tcPr>
          <w:p w14:paraId="3483CADB">
            <w:pPr>
              <w:widowControl/>
              <w:spacing w:line="360" w:lineRule="exact"/>
              <w:jc w:val="center"/>
              <w:rPr>
                <w:rFonts w:eastAsia="黑体"/>
                <w:color w:val="000000"/>
                <w:kern w:val="0"/>
                <w:sz w:val="24"/>
              </w:rPr>
            </w:pPr>
            <w:r>
              <w:rPr>
                <w:rFonts w:eastAsia="黑体"/>
                <w:color w:val="000000"/>
                <w:kern w:val="0"/>
                <w:sz w:val="24"/>
              </w:rPr>
              <w:t>招聘人数</w:t>
            </w:r>
          </w:p>
        </w:tc>
        <w:tc>
          <w:tcPr>
            <w:tcW w:w="7403" w:type="dxa"/>
            <w:shd w:val="clear" w:color="auto" w:fill="FFFFFF"/>
            <w:vAlign w:val="center"/>
          </w:tcPr>
          <w:p w14:paraId="3F09F62C">
            <w:pPr>
              <w:widowControl/>
              <w:spacing w:line="360" w:lineRule="exact"/>
              <w:jc w:val="center"/>
              <w:rPr>
                <w:rFonts w:eastAsia="黑体"/>
                <w:color w:val="000000"/>
                <w:kern w:val="0"/>
                <w:sz w:val="24"/>
              </w:rPr>
            </w:pPr>
            <w:r>
              <w:rPr>
                <w:rFonts w:eastAsia="黑体"/>
                <w:color w:val="000000"/>
                <w:kern w:val="0"/>
                <w:sz w:val="24"/>
              </w:rPr>
              <w:t>岗位条件及要求</w:t>
            </w:r>
          </w:p>
        </w:tc>
      </w:tr>
      <w:tr w14:paraId="321F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712" w:type="dxa"/>
            <w:shd w:val="clear" w:color="auto" w:fill="FFFFFF"/>
            <w:vAlign w:val="center"/>
          </w:tcPr>
          <w:p w14:paraId="347325DB">
            <w:pPr>
              <w:widowControl/>
              <w:spacing w:line="260" w:lineRule="exact"/>
              <w:jc w:val="center"/>
              <w:rPr>
                <w:rFonts w:ascii="仿宋_GB2312" w:eastAsia="仿宋"/>
                <w:color w:val="000000"/>
                <w:kern w:val="0"/>
                <w:sz w:val="22"/>
                <w:szCs w:val="22"/>
              </w:rPr>
            </w:pPr>
            <w:r>
              <w:rPr>
                <w:rFonts w:hint="eastAsia" w:ascii="仿宋_GB2312" w:eastAsia="仿宋"/>
                <w:color w:val="000000"/>
                <w:kern w:val="0"/>
                <w:sz w:val="22"/>
                <w:szCs w:val="22"/>
              </w:rPr>
              <w:t>1</w:t>
            </w:r>
          </w:p>
        </w:tc>
        <w:tc>
          <w:tcPr>
            <w:tcW w:w="1853" w:type="dxa"/>
            <w:shd w:val="clear" w:color="auto" w:fill="FFFFFF"/>
            <w:vAlign w:val="center"/>
          </w:tcPr>
          <w:p w14:paraId="40800FCF">
            <w:pPr>
              <w:widowControl/>
              <w:spacing w:line="260" w:lineRule="exact"/>
              <w:jc w:val="center"/>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辅导员岗位1</w:t>
            </w:r>
          </w:p>
        </w:tc>
        <w:tc>
          <w:tcPr>
            <w:tcW w:w="2137" w:type="dxa"/>
            <w:shd w:val="clear" w:color="auto" w:fill="FFFFFF"/>
            <w:vAlign w:val="center"/>
          </w:tcPr>
          <w:p w14:paraId="0BEB5C75">
            <w:pPr>
              <w:widowControl/>
              <w:spacing w:line="260" w:lineRule="exact"/>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不限</w:t>
            </w:r>
          </w:p>
        </w:tc>
        <w:tc>
          <w:tcPr>
            <w:tcW w:w="1424" w:type="dxa"/>
            <w:shd w:val="clear" w:color="auto" w:fill="FFFFFF"/>
            <w:tcMar>
              <w:left w:w="0" w:type="dxa"/>
              <w:right w:w="0" w:type="dxa"/>
            </w:tcMar>
            <w:vAlign w:val="center"/>
          </w:tcPr>
          <w:p w14:paraId="5F46A954">
            <w:pPr>
              <w:widowControl/>
              <w:spacing w:line="260" w:lineRule="exact"/>
              <w:jc w:val="center"/>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硕士研究生</w:t>
            </w:r>
          </w:p>
          <w:p w14:paraId="34DAD787">
            <w:pPr>
              <w:widowControl/>
              <w:spacing w:line="260" w:lineRule="exact"/>
              <w:jc w:val="center"/>
              <w:rPr>
                <w:rFonts w:ascii="仿宋_GB2312" w:eastAsia="仿宋"/>
                <w:color w:val="000000"/>
                <w:kern w:val="0"/>
                <w:sz w:val="22"/>
                <w:szCs w:val="22"/>
              </w:rPr>
            </w:pPr>
            <w:r>
              <w:rPr>
                <w:rFonts w:hint="eastAsia" w:ascii="仿宋_GB2312" w:eastAsia="仿宋"/>
                <w:color w:val="000000"/>
                <w:sz w:val="22"/>
                <w:szCs w:val="22"/>
                <w:shd w:val="clear" w:color="auto" w:fill="FFFFFF"/>
              </w:rPr>
              <w:t>及以上</w:t>
            </w:r>
          </w:p>
        </w:tc>
        <w:tc>
          <w:tcPr>
            <w:tcW w:w="1315" w:type="dxa"/>
            <w:shd w:val="clear" w:color="auto" w:fill="FFFFFF"/>
            <w:vAlign w:val="center"/>
          </w:tcPr>
          <w:p w14:paraId="4A8B31FB">
            <w:pPr>
              <w:widowControl/>
              <w:spacing w:line="260" w:lineRule="exact"/>
              <w:jc w:val="center"/>
              <w:rPr>
                <w:rFonts w:ascii="仿宋_GB2312" w:eastAsia="仿宋"/>
                <w:color w:val="000000"/>
                <w:kern w:val="0"/>
                <w:sz w:val="22"/>
                <w:szCs w:val="22"/>
              </w:rPr>
            </w:pPr>
            <w:r>
              <w:rPr>
                <w:rFonts w:hint="eastAsia" w:ascii="仿宋_GB2312" w:eastAsia="仿宋"/>
                <w:color w:val="000000"/>
                <w:kern w:val="0"/>
                <w:sz w:val="22"/>
                <w:szCs w:val="22"/>
              </w:rPr>
              <w:t>11</w:t>
            </w:r>
          </w:p>
        </w:tc>
        <w:tc>
          <w:tcPr>
            <w:tcW w:w="7403" w:type="dxa"/>
            <w:shd w:val="clear" w:color="auto" w:fill="FFFFFF"/>
            <w:vAlign w:val="center"/>
          </w:tcPr>
          <w:p w14:paraId="59093F27">
            <w:pPr>
              <w:spacing w:line="260" w:lineRule="exact"/>
              <w:rPr>
                <w:rFonts w:ascii="仿宋_GB2312" w:eastAsia="仿宋"/>
                <w:color w:val="000000"/>
                <w:kern w:val="0"/>
                <w:szCs w:val="21"/>
              </w:rPr>
            </w:pPr>
            <w:r>
              <w:rPr>
                <w:rFonts w:hint="eastAsia" w:ascii="仿宋_GB2312" w:eastAsia="仿宋"/>
                <w:color w:val="000000"/>
                <w:kern w:val="0"/>
                <w:szCs w:val="21"/>
              </w:rPr>
              <w:t>1.中共党员（含中共预备党员）；</w:t>
            </w:r>
          </w:p>
          <w:p w14:paraId="52C89442">
            <w:pPr>
              <w:spacing w:line="260" w:lineRule="exact"/>
              <w:rPr>
                <w:rFonts w:ascii="仿宋_GB2312" w:eastAsia="仿宋"/>
                <w:color w:val="000000"/>
                <w:kern w:val="0"/>
                <w:szCs w:val="21"/>
              </w:rPr>
            </w:pPr>
            <w:r>
              <w:rPr>
                <w:rFonts w:hint="eastAsia" w:ascii="仿宋_GB2312" w:eastAsia="仿宋"/>
                <w:color w:val="000000"/>
                <w:kern w:val="0"/>
                <w:szCs w:val="21"/>
              </w:rPr>
              <w:t>2.1990年1月1日及以后出生；</w:t>
            </w:r>
          </w:p>
          <w:p w14:paraId="73EC80B0">
            <w:pPr>
              <w:spacing w:line="260" w:lineRule="exact"/>
              <w:rPr>
                <w:rFonts w:ascii="仿宋_GB2312" w:eastAsia="仿宋"/>
                <w:color w:val="000000"/>
                <w:kern w:val="0"/>
                <w:szCs w:val="21"/>
              </w:rPr>
            </w:pPr>
            <w:r>
              <w:rPr>
                <w:rFonts w:hint="eastAsia" w:ascii="仿宋_GB2312" w:eastAsia="仿宋"/>
                <w:color w:val="000000"/>
                <w:kern w:val="0"/>
                <w:szCs w:val="21"/>
              </w:rPr>
              <w:t>3.已取得硕士或博士研究生阶段学历证书和学位证书的硕士博士研究生；</w:t>
            </w:r>
          </w:p>
          <w:p w14:paraId="5311E289">
            <w:pPr>
              <w:spacing w:line="260" w:lineRule="exact"/>
              <w:rPr>
                <w:rFonts w:ascii="仿宋_GB2312" w:eastAsia="仿宋"/>
                <w:color w:val="000000"/>
                <w:kern w:val="0"/>
                <w:szCs w:val="21"/>
              </w:rPr>
            </w:pPr>
            <w:r>
              <w:rPr>
                <w:rFonts w:hint="eastAsia" w:ascii="仿宋_GB2312" w:eastAsia="仿宋"/>
                <w:color w:val="000000"/>
                <w:kern w:val="0"/>
                <w:szCs w:val="21"/>
              </w:rPr>
              <w:t>4.国（境）外学历学位需取得教育部留学服务中心出具的学历学位认证书；</w:t>
            </w:r>
          </w:p>
          <w:p w14:paraId="702C92AF">
            <w:pPr>
              <w:spacing w:line="260" w:lineRule="exact"/>
              <w:rPr>
                <w:rFonts w:ascii="仿宋_GB2312" w:eastAsia="仿宋"/>
                <w:color w:val="000000"/>
                <w:kern w:val="0"/>
                <w:szCs w:val="21"/>
              </w:rPr>
            </w:pPr>
            <w:r>
              <w:rPr>
                <w:rFonts w:hint="eastAsia" w:ascii="仿宋_GB2312" w:eastAsia="仿宋"/>
                <w:color w:val="000000"/>
                <w:kern w:val="0"/>
                <w:szCs w:val="21"/>
              </w:rPr>
              <w:t>5.本科或研究生期间担任校、院、班级主要学生干部一年以上；</w:t>
            </w:r>
          </w:p>
          <w:p w14:paraId="79043982">
            <w:pPr>
              <w:spacing w:line="260" w:lineRule="exact"/>
              <w:rPr>
                <w:color w:val="000000"/>
                <w:szCs w:val="21"/>
              </w:rPr>
            </w:pPr>
            <w:r>
              <w:rPr>
                <w:rFonts w:hint="eastAsia" w:ascii="仿宋_GB2312" w:eastAsia="仿宋"/>
                <w:color w:val="000000"/>
                <w:kern w:val="0"/>
                <w:szCs w:val="21"/>
              </w:rPr>
              <w:t>6.</w:t>
            </w:r>
            <w:r>
              <w:rPr>
                <w:rFonts w:hint="eastAsia" w:ascii="仿宋_GB2312" w:eastAsia="仿宋"/>
                <w:color w:val="000000"/>
                <w:szCs w:val="21"/>
              </w:rPr>
              <w:t>根据学校实际工作需要，入住男生宿舍。</w:t>
            </w:r>
          </w:p>
        </w:tc>
      </w:tr>
      <w:tr w14:paraId="1FDD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712" w:type="dxa"/>
            <w:shd w:val="clear" w:color="auto" w:fill="FFFFFF"/>
            <w:vAlign w:val="center"/>
          </w:tcPr>
          <w:p w14:paraId="7107C3EA">
            <w:pPr>
              <w:widowControl/>
              <w:spacing w:line="260" w:lineRule="exact"/>
              <w:jc w:val="center"/>
              <w:rPr>
                <w:rFonts w:ascii="仿宋_GB2312" w:eastAsia="仿宋"/>
                <w:color w:val="000000"/>
                <w:kern w:val="0"/>
                <w:sz w:val="22"/>
                <w:szCs w:val="22"/>
              </w:rPr>
            </w:pPr>
            <w:r>
              <w:rPr>
                <w:rFonts w:hint="eastAsia" w:ascii="仿宋_GB2312" w:eastAsia="仿宋"/>
                <w:color w:val="000000"/>
                <w:kern w:val="0"/>
                <w:sz w:val="22"/>
                <w:szCs w:val="22"/>
              </w:rPr>
              <w:t>2</w:t>
            </w:r>
          </w:p>
        </w:tc>
        <w:tc>
          <w:tcPr>
            <w:tcW w:w="1853" w:type="dxa"/>
            <w:shd w:val="clear" w:color="auto" w:fill="FFFFFF"/>
            <w:vAlign w:val="center"/>
          </w:tcPr>
          <w:p w14:paraId="51F3CE5C">
            <w:pPr>
              <w:widowControl/>
              <w:spacing w:line="260" w:lineRule="exact"/>
              <w:jc w:val="center"/>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辅导员岗位2</w:t>
            </w:r>
          </w:p>
        </w:tc>
        <w:tc>
          <w:tcPr>
            <w:tcW w:w="2137" w:type="dxa"/>
            <w:shd w:val="clear" w:color="auto" w:fill="FFFFFF"/>
            <w:vAlign w:val="center"/>
          </w:tcPr>
          <w:p w14:paraId="11407E0F">
            <w:pPr>
              <w:widowControl/>
              <w:spacing w:line="260" w:lineRule="exact"/>
              <w:jc w:val="left"/>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不限</w:t>
            </w:r>
          </w:p>
        </w:tc>
        <w:tc>
          <w:tcPr>
            <w:tcW w:w="1424" w:type="dxa"/>
            <w:shd w:val="clear" w:color="auto" w:fill="FFFFFF"/>
            <w:vAlign w:val="center"/>
          </w:tcPr>
          <w:p w14:paraId="7230C8BB">
            <w:pPr>
              <w:widowControl/>
              <w:spacing w:line="260" w:lineRule="exact"/>
              <w:jc w:val="center"/>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硕士研究生</w:t>
            </w:r>
          </w:p>
          <w:p w14:paraId="5491B27B">
            <w:pPr>
              <w:widowControl/>
              <w:spacing w:line="260" w:lineRule="exact"/>
              <w:jc w:val="center"/>
              <w:rPr>
                <w:rFonts w:ascii="仿宋_GB2312" w:eastAsia="仿宋"/>
                <w:color w:val="000000"/>
                <w:kern w:val="0"/>
                <w:sz w:val="22"/>
                <w:szCs w:val="22"/>
              </w:rPr>
            </w:pPr>
            <w:r>
              <w:rPr>
                <w:rFonts w:hint="eastAsia" w:ascii="仿宋_GB2312" w:eastAsia="仿宋"/>
                <w:color w:val="000000"/>
                <w:sz w:val="22"/>
                <w:szCs w:val="22"/>
                <w:shd w:val="clear" w:color="auto" w:fill="FFFFFF"/>
              </w:rPr>
              <w:t>及以上</w:t>
            </w:r>
          </w:p>
        </w:tc>
        <w:tc>
          <w:tcPr>
            <w:tcW w:w="1315" w:type="dxa"/>
            <w:shd w:val="clear" w:color="auto" w:fill="FFFFFF"/>
            <w:vAlign w:val="center"/>
          </w:tcPr>
          <w:p w14:paraId="7478FEF5">
            <w:pPr>
              <w:widowControl/>
              <w:spacing w:line="260" w:lineRule="exact"/>
              <w:jc w:val="center"/>
              <w:rPr>
                <w:rFonts w:ascii="仿宋_GB2312" w:eastAsia="仿宋"/>
                <w:color w:val="000000"/>
                <w:kern w:val="0"/>
                <w:sz w:val="22"/>
                <w:szCs w:val="22"/>
              </w:rPr>
            </w:pPr>
            <w:r>
              <w:rPr>
                <w:rFonts w:hint="eastAsia" w:ascii="仿宋_GB2312" w:eastAsia="仿宋"/>
                <w:color w:val="000000"/>
                <w:kern w:val="0"/>
                <w:sz w:val="22"/>
                <w:szCs w:val="22"/>
              </w:rPr>
              <w:t>7</w:t>
            </w:r>
          </w:p>
        </w:tc>
        <w:tc>
          <w:tcPr>
            <w:tcW w:w="7403" w:type="dxa"/>
            <w:shd w:val="clear" w:color="auto" w:fill="FFFFFF"/>
            <w:vAlign w:val="center"/>
          </w:tcPr>
          <w:p w14:paraId="60D9FAE2">
            <w:pPr>
              <w:spacing w:line="260" w:lineRule="exact"/>
              <w:rPr>
                <w:rFonts w:ascii="仿宋_GB2312" w:eastAsia="仿宋"/>
                <w:color w:val="000000"/>
                <w:kern w:val="0"/>
                <w:szCs w:val="21"/>
              </w:rPr>
            </w:pPr>
            <w:r>
              <w:rPr>
                <w:rFonts w:ascii="仿宋_GB2312" w:eastAsia="仿宋"/>
                <w:color w:val="000000"/>
                <w:kern w:val="0"/>
                <w:szCs w:val="21"/>
              </w:rPr>
              <w:t>1.中共党员（含中共预备党员）；</w:t>
            </w:r>
          </w:p>
          <w:p w14:paraId="257A8FF0">
            <w:pPr>
              <w:spacing w:line="260" w:lineRule="exact"/>
              <w:rPr>
                <w:rFonts w:ascii="仿宋_GB2312" w:eastAsia="仿宋"/>
                <w:color w:val="000000"/>
                <w:kern w:val="0"/>
                <w:szCs w:val="21"/>
              </w:rPr>
            </w:pPr>
            <w:r>
              <w:rPr>
                <w:rFonts w:ascii="仿宋_GB2312" w:eastAsia="仿宋"/>
                <w:color w:val="000000"/>
                <w:kern w:val="0"/>
                <w:szCs w:val="21"/>
              </w:rPr>
              <w:t>2.199</w:t>
            </w:r>
            <w:r>
              <w:rPr>
                <w:rFonts w:hint="eastAsia" w:ascii="仿宋_GB2312" w:eastAsia="仿宋"/>
                <w:color w:val="000000"/>
                <w:kern w:val="0"/>
                <w:szCs w:val="21"/>
              </w:rPr>
              <w:t>0</w:t>
            </w:r>
            <w:r>
              <w:rPr>
                <w:rFonts w:ascii="仿宋_GB2312" w:eastAsia="仿宋"/>
                <w:color w:val="000000"/>
                <w:kern w:val="0"/>
                <w:szCs w:val="21"/>
              </w:rPr>
              <w:t>年1月1日及以后出生；</w:t>
            </w:r>
          </w:p>
          <w:p w14:paraId="69F0A9E0">
            <w:pPr>
              <w:spacing w:line="260" w:lineRule="exact"/>
              <w:rPr>
                <w:rFonts w:ascii="仿宋_GB2312" w:eastAsia="仿宋"/>
                <w:color w:val="000000"/>
                <w:kern w:val="0"/>
                <w:szCs w:val="21"/>
              </w:rPr>
            </w:pPr>
            <w:r>
              <w:rPr>
                <w:rFonts w:ascii="仿宋_GB2312" w:eastAsia="仿宋"/>
                <w:color w:val="000000"/>
                <w:kern w:val="0"/>
                <w:szCs w:val="21"/>
              </w:rPr>
              <w:t>3.已取得硕士</w:t>
            </w:r>
            <w:r>
              <w:rPr>
                <w:rFonts w:hint="eastAsia" w:ascii="仿宋_GB2312" w:eastAsia="仿宋"/>
                <w:color w:val="000000"/>
                <w:kern w:val="0"/>
                <w:szCs w:val="21"/>
              </w:rPr>
              <w:t>或博士研究生</w:t>
            </w:r>
            <w:r>
              <w:rPr>
                <w:rFonts w:ascii="仿宋_GB2312" w:eastAsia="仿宋"/>
                <w:color w:val="000000"/>
                <w:kern w:val="0"/>
                <w:szCs w:val="21"/>
              </w:rPr>
              <w:t>阶段学历证书和学位证书</w:t>
            </w:r>
            <w:r>
              <w:rPr>
                <w:rFonts w:hint="eastAsia" w:ascii="仿宋_GB2312" w:eastAsia="仿宋"/>
                <w:color w:val="000000"/>
                <w:kern w:val="0"/>
                <w:szCs w:val="21"/>
              </w:rPr>
              <w:t>的硕士博士研究生</w:t>
            </w:r>
            <w:r>
              <w:rPr>
                <w:rFonts w:ascii="仿宋_GB2312" w:eastAsia="仿宋"/>
                <w:color w:val="000000"/>
                <w:kern w:val="0"/>
                <w:szCs w:val="21"/>
              </w:rPr>
              <w:t>；</w:t>
            </w:r>
          </w:p>
          <w:p w14:paraId="50B1DF59">
            <w:pPr>
              <w:spacing w:line="260" w:lineRule="exact"/>
              <w:rPr>
                <w:rFonts w:ascii="仿宋_GB2312" w:eastAsia="仿宋"/>
                <w:color w:val="000000"/>
                <w:kern w:val="0"/>
                <w:szCs w:val="21"/>
              </w:rPr>
            </w:pPr>
            <w:r>
              <w:rPr>
                <w:rFonts w:ascii="仿宋_GB2312" w:eastAsia="仿宋"/>
                <w:color w:val="000000"/>
                <w:kern w:val="0"/>
                <w:szCs w:val="21"/>
              </w:rPr>
              <w:t>4.国（境）外学历</w:t>
            </w:r>
            <w:r>
              <w:rPr>
                <w:rFonts w:hint="eastAsia" w:ascii="仿宋_GB2312" w:eastAsia="仿宋"/>
                <w:color w:val="000000"/>
                <w:kern w:val="0"/>
                <w:szCs w:val="21"/>
              </w:rPr>
              <w:t>学位</w:t>
            </w:r>
            <w:r>
              <w:rPr>
                <w:rFonts w:ascii="仿宋_GB2312" w:eastAsia="仿宋"/>
                <w:color w:val="000000"/>
                <w:kern w:val="0"/>
                <w:szCs w:val="21"/>
              </w:rPr>
              <w:t>需取得教育部留学服务中心出具的学历学位认证</w:t>
            </w:r>
            <w:r>
              <w:rPr>
                <w:rFonts w:hint="eastAsia" w:ascii="仿宋_GB2312" w:eastAsia="仿宋"/>
                <w:color w:val="000000"/>
                <w:kern w:val="0"/>
                <w:szCs w:val="21"/>
              </w:rPr>
              <w:t>书</w:t>
            </w:r>
            <w:r>
              <w:rPr>
                <w:rFonts w:ascii="仿宋_GB2312" w:eastAsia="仿宋"/>
                <w:color w:val="000000"/>
                <w:kern w:val="0"/>
                <w:szCs w:val="21"/>
              </w:rPr>
              <w:t>；</w:t>
            </w:r>
          </w:p>
          <w:p w14:paraId="52D24587">
            <w:pPr>
              <w:spacing w:line="260" w:lineRule="exact"/>
              <w:rPr>
                <w:rFonts w:ascii="仿宋_GB2312" w:eastAsia="仿宋"/>
                <w:color w:val="000000"/>
                <w:kern w:val="0"/>
                <w:szCs w:val="21"/>
              </w:rPr>
            </w:pPr>
            <w:r>
              <w:rPr>
                <w:rFonts w:hint="eastAsia" w:ascii="仿宋_GB2312" w:eastAsia="仿宋"/>
                <w:color w:val="000000"/>
                <w:kern w:val="0"/>
                <w:szCs w:val="21"/>
              </w:rPr>
              <w:t>5.本科或研究生期间担任校、院、班级主要学生干部一年以上；</w:t>
            </w:r>
          </w:p>
          <w:p w14:paraId="67C230F8">
            <w:pPr>
              <w:spacing w:line="260" w:lineRule="exact"/>
              <w:rPr>
                <w:rFonts w:ascii="仿宋_GB2312" w:eastAsia="仿宋"/>
                <w:color w:val="000000"/>
                <w:kern w:val="0"/>
                <w:szCs w:val="21"/>
              </w:rPr>
            </w:pPr>
            <w:r>
              <w:rPr>
                <w:rFonts w:hint="eastAsia" w:ascii="仿宋_GB2312" w:eastAsia="仿宋"/>
                <w:color w:val="000000"/>
                <w:kern w:val="0"/>
                <w:szCs w:val="21"/>
              </w:rPr>
              <w:t>6</w:t>
            </w:r>
            <w:r>
              <w:rPr>
                <w:rFonts w:ascii="仿宋_GB2312" w:eastAsia="仿宋"/>
                <w:color w:val="000000"/>
                <w:kern w:val="0"/>
                <w:szCs w:val="21"/>
              </w:rPr>
              <w:t>.根据学校实际工作需要，入住女生宿舍。</w:t>
            </w:r>
          </w:p>
        </w:tc>
      </w:tr>
      <w:tr w14:paraId="5A92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712" w:type="dxa"/>
            <w:shd w:val="clear" w:color="auto" w:fill="FFFFFF"/>
            <w:vAlign w:val="center"/>
          </w:tcPr>
          <w:p w14:paraId="118F5D24">
            <w:pPr>
              <w:widowControl/>
              <w:spacing w:line="260" w:lineRule="exact"/>
              <w:jc w:val="center"/>
              <w:rPr>
                <w:rFonts w:ascii="仿宋_GB2312" w:eastAsia="仿宋"/>
                <w:color w:val="000000"/>
                <w:kern w:val="0"/>
                <w:sz w:val="22"/>
                <w:szCs w:val="22"/>
              </w:rPr>
            </w:pPr>
            <w:r>
              <w:rPr>
                <w:rFonts w:hint="eastAsia" w:ascii="仿宋_GB2312" w:eastAsia="仿宋"/>
                <w:color w:val="000000"/>
                <w:kern w:val="0"/>
                <w:sz w:val="22"/>
                <w:szCs w:val="22"/>
              </w:rPr>
              <w:t>3</w:t>
            </w:r>
          </w:p>
        </w:tc>
        <w:tc>
          <w:tcPr>
            <w:tcW w:w="1853" w:type="dxa"/>
            <w:shd w:val="clear" w:color="auto" w:fill="FFFFFF"/>
            <w:vAlign w:val="center"/>
          </w:tcPr>
          <w:p w14:paraId="43F4E706">
            <w:pPr>
              <w:widowControl/>
              <w:spacing w:line="260" w:lineRule="exact"/>
              <w:jc w:val="center"/>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辅导员岗位3</w:t>
            </w:r>
          </w:p>
        </w:tc>
        <w:tc>
          <w:tcPr>
            <w:tcW w:w="2137" w:type="dxa"/>
            <w:shd w:val="clear" w:color="auto" w:fill="FFFFFF"/>
            <w:vAlign w:val="center"/>
          </w:tcPr>
          <w:p w14:paraId="014250BB">
            <w:pPr>
              <w:widowControl/>
              <w:spacing w:line="260" w:lineRule="exact"/>
              <w:jc w:val="left"/>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本硕或本硕博为</w:t>
            </w:r>
          </w:p>
          <w:p w14:paraId="254FACD2">
            <w:pPr>
              <w:widowControl/>
              <w:spacing w:line="260" w:lineRule="exact"/>
              <w:jc w:val="left"/>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心理健康教育</w:t>
            </w:r>
            <w:r>
              <w:rPr>
                <w:rFonts w:hint="eastAsia" w:ascii="仿宋_GB2312" w:eastAsia="仿宋"/>
                <w:color w:val="000000"/>
                <w:sz w:val="22"/>
                <w:szCs w:val="22"/>
                <w:shd w:val="clear" w:color="auto" w:fill="FFFFFF"/>
                <w:lang w:val="en-US" w:eastAsia="zh-CN"/>
              </w:rPr>
              <w:t>相关</w:t>
            </w:r>
            <w:r>
              <w:rPr>
                <w:rFonts w:hint="eastAsia" w:ascii="仿宋_GB2312" w:eastAsia="仿宋"/>
                <w:color w:val="000000"/>
                <w:sz w:val="22"/>
                <w:szCs w:val="22"/>
                <w:shd w:val="clear" w:color="auto" w:fill="FFFFFF"/>
              </w:rPr>
              <w:t>专业</w:t>
            </w:r>
          </w:p>
        </w:tc>
        <w:tc>
          <w:tcPr>
            <w:tcW w:w="1424" w:type="dxa"/>
            <w:shd w:val="clear" w:color="auto" w:fill="FFFFFF"/>
            <w:vAlign w:val="center"/>
          </w:tcPr>
          <w:p w14:paraId="7CA5AD62">
            <w:pPr>
              <w:widowControl/>
              <w:spacing w:line="260" w:lineRule="exact"/>
              <w:jc w:val="center"/>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硕士研究生</w:t>
            </w:r>
          </w:p>
          <w:p w14:paraId="7AF9722C">
            <w:pPr>
              <w:widowControl/>
              <w:spacing w:line="260" w:lineRule="exact"/>
              <w:jc w:val="center"/>
              <w:rPr>
                <w:rFonts w:ascii="仿宋_GB2312" w:eastAsia="仿宋"/>
                <w:color w:val="000000"/>
                <w:sz w:val="22"/>
                <w:szCs w:val="22"/>
                <w:shd w:val="clear" w:color="auto" w:fill="FFFFFF"/>
              </w:rPr>
            </w:pPr>
            <w:r>
              <w:rPr>
                <w:rFonts w:hint="eastAsia" w:ascii="仿宋_GB2312" w:eastAsia="仿宋"/>
                <w:color w:val="000000"/>
                <w:sz w:val="22"/>
                <w:szCs w:val="22"/>
                <w:shd w:val="clear" w:color="auto" w:fill="FFFFFF"/>
              </w:rPr>
              <w:t>及以上</w:t>
            </w:r>
          </w:p>
        </w:tc>
        <w:tc>
          <w:tcPr>
            <w:tcW w:w="1315" w:type="dxa"/>
            <w:shd w:val="clear" w:color="auto" w:fill="FFFFFF"/>
            <w:vAlign w:val="center"/>
          </w:tcPr>
          <w:p w14:paraId="4E9DFFA3">
            <w:pPr>
              <w:widowControl/>
              <w:spacing w:line="260" w:lineRule="exact"/>
              <w:jc w:val="center"/>
              <w:rPr>
                <w:rFonts w:ascii="仿宋_GB2312" w:eastAsia="仿宋"/>
                <w:color w:val="000000"/>
                <w:kern w:val="0"/>
                <w:sz w:val="22"/>
                <w:szCs w:val="22"/>
              </w:rPr>
            </w:pPr>
            <w:r>
              <w:rPr>
                <w:rFonts w:hint="eastAsia" w:ascii="仿宋_GB2312" w:eastAsia="仿宋"/>
                <w:color w:val="000000"/>
                <w:kern w:val="0"/>
                <w:sz w:val="22"/>
                <w:szCs w:val="22"/>
              </w:rPr>
              <w:t>2</w:t>
            </w:r>
          </w:p>
        </w:tc>
        <w:tc>
          <w:tcPr>
            <w:tcW w:w="7403" w:type="dxa"/>
            <w:shd w:val="clear" w:color="auto" w:fill="FFFFFF"/>
            <w:vAlign w:val="center"/>
          </w:tcPr>
          <w:p w14:paraId="1E650195">
            <w:pPr>
              <w:spacing w:line="260" w:lineRule="exact"/>
              <w:rPr>
                <w:rFonts w:ascii="仿宋_GB2312" w:eastAsia="仿宋"/>
                <w:color w:val="000000"/>
                <w:kern w:val="0"/>
                <w:szCs w:val="21"/>
              </w:rPr>
            </w:pPr>
            <w:r>
              <w:rPr>
                <w:rFonts w:ascii="仿宋_GB2312" w:eastAsia="仿宋"/>
                <w:color w:val="000000"/>
                <w:kern w:val="0"/>
                <w:szCs w:val="21"/>
              </w:rPr>
              <w:t>1.中共党员（含中共预备党员）；</w:t>
            </w:r>
          </w:p>
          <w:p w14:paraId="23FA8427">
            <w:pPr>
              <w:spacing w:line="260" w:lineRule="exact"/>
              <w:rPr>
                <w:rFonts w:ascii="仿宋_GB2312" w:eastAsia="仿宋"/>
                <w:color w:val="000000"/>
                <w:kern w:val="0"/>
                <w:szCs w:val="21"/>
              </w:rPr>
            </w:pPr>
            <w:r>
              <w:rPr>
                <w:rFonts w:ascii="仿宋_GB2312" w:eastAsia="仿宋"/>
                <w:color w:val="000000"/>
                <w:kern w:val="0"/>
                <w:szCs w:val="21"/>
              </w:rPr>
              <w:t>2.199</w:t>
            </w:r>
            <w:r>
              <w:rPr>
                <w:rFonts w:hint="eastAsia" w:ascii="仿宋_GB2312" w:eastAsia="仿宋"/>
                <w:color w:val="000000"/>
                <w:kern w:val="0"/>
                <w:szCs w:val="21"/>
              </w:rPr>
              <w:t>0</w:t>
            </w:r>
            <w:r>
              <w:rPr>
                <w:rFonts w:ascii="仿宋_GB2312" w:eastAsia="仿宋"/>
                <w:color w:val="000000"/>
                <w:kern w:val="0"/>
                <w:szCs w:val="21"/>
              </w:rPr>
              <w:t>年1月1日及以后出生；</w:t>
            </w:r>
          </w:p>
          <w:p w14:paraId="5CAC8988">
            <w:pPr>
              <w:spacing w:line="260" w:lineRule="exact"/>
              <w:rPr>
                <w:rFonts w:ascii="仿宋_GB2312" w:eastAsia="仿宋"/>
                <w:color w:val="000000"/>
                <w:kern w:val="0"/>
                <w:szCs w:val="21"/>
              </w:rPr>
            </w:pPr>
            <w:r>
              <w:rPr>
                <w:rFonts w:ascii="仿宋_GB2312" w:eastAsia="仿宋"/>
                <w:color w:val="000000"/>
                <w:kern w:val="0"/>
                <w:szCs w:val="21"/>
              </w:rPr>
              <w:t>3.已取得硕士</w:t>
            </w:r>
            <w:r>
              <w:rPr>
                <w:rFonts w:hint="eastAsia" w:ascii="仿宋_GB2312" w:eastAsia="仿宋"/>
                <w:color w:val="000000"/>
                <w:kern w:val="0"/>
                <w:szCs w:val="21"/>
              </w:rPr>
              <w:t>或博士研究生</w:t>
            </w:r>
            <w:r>
              <w:rPr>
                <w:rFonts w:ascii="仿宋_GB2312" w:eastAsia="仿宋"/>
                <w:color w:val="000000"/>
                <w:kern w:val="0"/>
                <w:szCs w:val="21"/>
              </w:rPr>
              <w:t>阶段学历证书和学位证书</w:t>
            </w:r>
            <w:r>
              <w:rPr>
                <w:rFonts w:hint="eastAsia" w:ascii="仿宋_GB2312" w:eastAsia="仿宋"/>
                <w:color w:val="000000"/>
                <w:kern w:val="0"/>
                <w:szCs w:val="21"/>
              </w:rPr>
              <w:t>的硕士博士研究生</w:t>
            </w:r>
            <w:r>
              <w:rPr>
                <w:rFonts w:ascii="仿宋_GB2312" w:eastAsia="仿宋"/>
                <w:color w:val="000000"/>
                <w:kern w:val="0"/>
                <w:szCs w:val="21"/>
              </w:rPr>
              <w:t>；</w:t>
            </w:r>
          </w:p>
          <w:p w14:paraId="62251D8A">
            <w:pPr>
              <w:spacing w:line="260" w:lineRule="exact"/>
              <w:rPr>
                <w:rFonts w:ascii="仿宋_GB2312" w:eastAsia="仿宋"/>
                <w:color w:val="000000"/>
                <w:kern w:val="0"/>
                <w:szCs w:val="21"/>
              </w:rPr>
            </w:pPr>
            <w:r>
              <w:rPr>
                <w:rFonts w:ascii="仿宋_GB2312" w:eastAsia="仿宋"/>
                <w:color w:val="000000"/>
                <w:kern w:val="0"/>
                <w:szCs w:val="21"/>
              </w:rPr>
              <w:t>4.国（境）外学历</w:t>
            </w:r>
            <w:r>
              <w:rPr>
                <w:rFonts w:hint="eastAsia" w:ascii="仿宋_GB2312" w:eastAsia="仿宋"/>
                <w:color w:val="000000"/>
                <w:kern w:val="0"/>
                <w:szCs w:val="21"/>
              </w:rPr>
              <w:t>学位</w:t>
            </w:r>
            <w:r>
              <w:rPr>
                <w:rFonts w:ascii="仿宋_GB2312" w:eastAsia="仿宋"/>
                <w:color w:val="000000"/>
                <w:kern w:val="0"/>
                <w:szCs w:val="21"/>
              </w:rPr>
              <w:t>需取得教育部留学服务中心出具的学历学位认证</w:t>
            </w:r>
            <w:r>
              <w:rPr>
                <w:rFonts w:hint="eastAsia" w:ascii="仿宋_GB2312" w:eastAsia="仿宋"/>
                <w:color w:val="000000"/>
                <w:kern w:val="0"/>
                <w:szCs w:val="21"/>
              </w:rPr>
              <w:t>书</w:t>
            </w:r>
            <w:r>
              <w:rPr>
                <w:rFonts w:ascii="仿宋_GB2312" w:eastAsia="仿宋"/>
                <w:color w:val="000000"/>
                <w:kern w:val="0"/>
                <w:szCs w:val="21"/>
              </w:rPr>
              <w:t>；</w:t>
            </w:r>
          </w:p>
          <w:p w14:paraId="44EB2FFE">
            <w:pPr>
              <w:spacing w:line="260" w:lineRule="exact"/>
              <w:rPr>
                <w:rFonts w:ascii="仿宋_GB2312" w:eastAsia="仿宋"/>
                <w:color w:val="000000"/>
                <w:kern w:val="0"/>
                <w:szCs w:val="21"/>
              </w:rPr>
            </w:pPr>
            <w:r>
              <w:rPr>
                <w:rFonts w:hint="eastAsia" w:ascii="仿宋_GB2312" w:eastAsia="仿宋"/>
                <w:color w:val="000000"/>
                <w:kern w:val="0"/>
                <w:szCs w:val="21"/>
              </w:rPr>
              <w:t>5.本科或研究生期间担任校、院、班级主要学生干部一年以上；</w:t>
            </w:r>
          </w:p>
          <w:p w14:paraId="0D9CFC97">
            <w:pPr>
              <w:spacing w:line="260" w:lineRule="exact"/>
              <w:rPr>
                <w:rFonts w:ascii="仿宋_GB2312" w:eastAsia="仿宋"/>
                <w:color w:val="000000"/>
                <w:kern w:val="0"/>
                <w:szCs w:val="21"/>
              </w:rPr>
            </w:pPr>
            <w:r>
              <w:rPr>
                <w:rFonts w:hint="eastAsia" w:ascii="仿宋_GB2312" w:eastAsia="仿宋"/>
                <w:color w:val="000000"/>
                <w:kern w:val="0"/>
                <w:szCs w:val="21"/>
              </w:rPr>
              <w:t>6.根据学校实际工作需要，安排在心理健康教育中心工作。</w:t>
            </w:r>
          </w:p>
        </w:tc>
      </w:tr>
      <w:tr w14:paraId="2D7D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128" w:type="dxa"/>
            <w:gridSpan w:val="4"/>
            <w:shd w:val="clear" w:color="auto" w:fill="FFFFFF"/>
            <w:vAlign w:val="center"/>
          </w:tcPr>
          <w:p w14:paraId="52ABCC68">
            <w:pPr>
              <w:widowControl/>
              <w:spacing w:line="360" w:lineRule="exact"/>
              <w:jc w:val="center"/>
              <w:rPr>
                <w:rFonts w:ascii="仿宋_GB2312" w:eastAsia="仿宋"/>
                <w:color w:val="000000"/>
                <w:kern w:val="0"/>
                <w:sz w:val="24"/>
              </w:rPr>
            </w:pPr>
            <w:r>
              <w:rPr>
                <w:rFonts w:hint="eastAsia" w:ascii="仿宋_GB2312" w:eastAsia="仿宋"/>
                <w:color w:val="000000"/>
                <w:kern w:val="0"/>
                <w:sz w:val="24"/>
              </w:rPr>
              <w:t>合计</w:t>
            </w:r>
          </w:p>
        </w:tc>
        <w:tc>
          <w:tcPr>
            <w:tcW w:w="1315" w:type="dxa"/>
            <w:shd w:val="clear" w:color="auto" w:fill="FFFFFF"/>
            <w:vAlign w:val="center"/>
          </w:tcPr>
          <w:p w14:paraId="23CDA3C0">
            <w:pPr>
              <w:widowControl/>
              <w:spacing w:line="360" w:lineRule="exact"/>
              <w:jc w:val="center"/>
              <w:rPr>
                <w:rFonts w:ascii="仿宋_GB2312" w:eastAsia="仿宋"/>
                <w:color w:val="000000"/>
                <w:kern w:val="0"/>
                <w:sz w:val="24"/>
              </w:rPr>
            </w:pPr>
            <w:r>
              <w:rPr>
                <w:rFonts w:hint="eastAsia" w:ascii="仿宋_GB2312" w:eastAsia="仿宋"/>
                <w:color w:val="000000"/>
                <w:kern w:val="0"/>
                <w:sz w:val="24"/>
              </w:rPr>
              <w:t>20</w:t>
            </w:r>
          </w:p>
        </w:tc>
        <w:tc>
          <w:tcPr>
            <w:tcW w:w="7403" w:type="dxa"/>
            <w:shd w:val="clear" w:color="auto" w:fill="FFFFFF"/>
            <w:vAlign w:val="center"/>
          </w:tcPr>
          <w:p w14:paraId="230FBACB">
            <w:pPr>
              <w:widowControl/>
              <w:spacing w:line="360" w:lineRule="exact"/>
              <w:jc w:val="left"/>
              <w:rPr>
                <w:rFonts w:ascii="仿宋_GB2312" w:eastAsia="仿宋"/>
                <w:color w:val="000000"/>
                <w:kern w:val="0"/>
                <w:szCs w:val="21"/>
              </w:rPr>
            </w:pPr>
            <w:r>
              <w:rPr>
                <w:rFonts w:hint="eastAsia" w:ascii="仿宋_GB2312" w:eastAsia="仿宋"/>
                <w:color w:val="000000"/>
                <w:kern w:val="0"/>
                <w:szCs w:val="21"/>
              </w:rPr>
              <w:t>以上3类</w:t>
            </w:r>
            <w:r>
              <w:rPr>
                <w:rFonts w:ascii="仿宋_GB2312" w:eastAsia="仿宋"/>
                <w:color w:val="000000"/>
                <w:kern w:val="0"/>
                <w:szCs w:val="21"/>
              </w:rPr>
              <w:t>岗位进校后均需要从事专职辅导员工作六年（</w:t>
            </w:r>
            <w:r>
              <w:rPr>
                <w:rFonts w:hint="eastAsia" w:ascii="仿宋_GB2312" w:eastAsia="仿宋"/>
                <w:color w:val="000000"/>
                <w:kern w:val="0"/>
                <w:szCs w:val="21"/>
              </w:rPr>
              <w:t>含</w:t>
            </w:r>
            <w:r>
              <w:rPr>
                <w:rFonts w:ascii="仿宋_GB2312" w:eastAsia="仿宋"/>
                <w:color w:val="000000"/>
                <w:kern w:val="0"/>
                <w:szCs w:val="21"/>
              </w:rPr>
              <w:t>）</w:t>
            </w:r>
            <w:r>
              <w:rPr>
                <w:rFonts w:hint="eastAsia" w:ascii="仿宋_GB2312" w:eastAsia="仿宋"/>
                <w:color w:val="000000"/>
                <w:kern w:val="0"/>
                <w:szCs w:val="21"/>
              </w:rPr>
              <w:t>以上</w:t>
            </w:r>
            <w:r>
              <w:rPr>
                <w:rFonts w:ascii="仿宋_GB2312" w:eastAsia="仿宋"/>
                <w:color w:val="000000"/>
                <w:kern w:val="0"/>
                <w:szCs w:val="21"/>
              </w:rPr>
              <w:t>。</w:t>
            </w:r>
          </w:p>
        </w:tc>
      </w:tr>
    </w:tbl>
    <w:p w14:paraId="4A5AC314">
      <w:pPr>
        <w:shd w:val="clear" w:color="auto" w:fill="FFFFFF"/>
        <w:spacing w:line="520" w:lineRule="exact"/>
        <w:rPr>
          <w:rFonts w:ascii="仿宋_GB2312" w:hAnsi="仿宋_GB2312" w:eastAsia="仿宋" w:cs="仿宋_GB2312"/>
          <w:sz w:val="28"/>
          <w:szCs w:val="28"/>
        </w:rPr>
        <w:sectPr>
          <w:pgSz w:w="16838" w:h="11906" w:orient="landscape"/>
          <w:pgMar w:top="1701" w:right="1418" w:bottom="1814" w:left="1588" w:header="851" w:footer="1588" w:gutter="0"/>
          <w:cols w:space="425" w:num="1"/>
          <w:docGrid w:type="lines" w:linePitch="312" w:charSpace="0"/>
        </w:sectPr>
      </w:pPr>
      <w:r>
        <w:rPr>
          <w:rFonts w:ascii="仿宋_GB2312" w:hAnsi="仿宋_GB2312" w:eastAsia="仿宋" w:cs="仿宋_GB2312"/>
          <w:sz w:val="28"/>
          <w:szCs w:val="28"/>
        </w:rPr>
        <w:t>注：学科专业要求以国务院学位委员会、教育部印发的《研究生教育学科专业目录（2022年）》为准。</w:t>
      </w:r>
    </w:p>
    <w:p w14:paraId="6EECDC4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36E88"/>
    <w:rsid w:val="2783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2025-07-17T03:01:00Z</dcterms:created>
  <dc:creator>四驱小蜗牛</dc:creator>
  <cp:lastModifiedBy>四驱小蜗牛</cp:lastModifiedBy>
  <dcterms:modified xsi:type="dcterms:W3CDTF">2025-07-17T03:01:28Z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8EC3F07E128746E8B44483C0F119DF43_11</vt:lpwstr>
  </property>
  <property fmtid="{D5CDD505-2E9C-101B-9397-08002B2CF9AE}" pid="4" name="KSOTemplateDocerSaveRecord">
    <vt:lpwstr>eyJoZGlkIjoiNDI4NDk3NmJjYWM1N2JlMDY1YTEyZjRkYjdiMzAzNWEiLCJ1c2VySWQiOiIyNjQyNjY1MDEifQ==</vt:lpwstr>
  </property>
</Properties>
</file>