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AB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eastAsia" w:ascii="黑体" w:hAnsi="黑体" w:eastAsia="黑体"/>
          <w:sz w:val="32"/>
          <w:szCs w:val="44"/>
          <w:lang w:val="en-US" w:eastAsia="zh-CN"/>
        </w:rPr>
      </w:pPr>
      <w:r>
        <w:rPr>
          <w:rFonts w:hint="eastAsia" w:ascii="黑体" w:hAnsi="黑体" w:eastAsia="黑体"/>
          <w:sz w:val="32"/>
          <w:szCs w:val="44"/>
          <w:lang w:val="en-US" w:eastAsia="zh-CN"/>
        </w:rPr>
        <w:t>附件1</w:t>
      </w:r>
    </w:p>
    <w:p w14:paraId="157EA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河南经贸职业学院</w:t>
      </w:r>
    </w:p>
    <w:tbl>
      <w:tblPr>
        <w:tblStyle w:val="3"/>
        <w:tblpPr w:leftFromText="180" w:rightFromText="180" w:vertAnchor="page" w:horzAnchor="page" w:tblpXSpec="center" w:tblpY="3921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2579"/>
        <w:gridCol w:w="1950"/>
        <w:gridCol w:w="930"/>
        <w:gridCol w:w="2985"/>
        <w:gridCol w:w="2938"/>
      </w:tblGrid>
      <w:tr w14:paraId="22535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  <w:jc w:val="center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97EE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b w:val="0"/>
                <w:bCs w:val="0"/>
                <w:lang w:val="en-US" w:eastAsia="zh-CN"/>
              </w:rPr>
              <w:t>岗位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B44C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Style w:val="5"/>
                <w:b w:val="0"/>
                <w:bCs w:val="0"/>
                <w:lang w:val="en-US" w:eastAsia="zh-CN"/>
              </w:rPr>
              <w:t>专业名称</w:t>
            </w:r>
            <w:r>
              <w:rPr>
                <w:rStyle w:val="5"/>
                <w:rFonts w:hint="eastAsia"/>
                <w:b w:val="0"/>
                <w:bCs w:val="0"/>
                <w:lang w:val="en-US" w:eastAsia="zh-CN"/>
              </w:rPr>
              <w:t>及代码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1293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b w:val="0"/>
                <w:bCs w:val="0"/>
                <w:lang w:val="en-US" w:eastAsia="zh-CN"/>
              </w:rPr>
              <w:t>学历要求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3F1F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b w:val="0"/>
                <w:bCs w:val="0"/>
                <w:lang w:val="en-US" w:eastAsia="zh-CN"/>
              </w:rPr>
              <w:t>数量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2976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Style w:val="5"/>
                <w:rFonts w:hint="default"/>
                <w:b w:val="0"/>
                <w:bCs w:val="0"/>
                <w:lang w:val="en-US" w:eastAsia="zh-CN"/>
              </w:rPr>
            </w:pPr>
            <w:r>
              <w:rPr>
                <w:rStyle w:val="5"/>
                <w:rFonts w:hint="eastAsia"/>
                <w:b w:val="0"/>
                <w:bCs w:val="0"/>
                <w:lang w:val="en-US" w:eastAsia="zh-CN"/>
              </w:rPr>
              <w:t>岗位类别及等级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AB66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Style w:val="5"/>
                <w:rFonts w:hint="default"/>
                <w:b w:val="0"/>
                <w:bCs w:val="0"/>
                <w:lang w:val="en-US" w:eastAsia="zh-CN"/>
              </w:rPr>
            </w:pPr>
            <w:r>
              <w:rPr>
                <w:rStyle w:val="5"/>
                <w:rFonts w:hint="eastAsia"/>
                <w:b w:val="0"/>
                <w:bCs w:val="0"/>
                <w:lang w:val="en-US" w:eastAsia="zh-CN"/>
              </w:rPr>
              <w:t>其他条件</w:t>
            </w:r>
          </w:p>
        </w:tc>
      </w:tr>
      <w:tr w14:paraId="70AD3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09F3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宋体"/>
                <w:lang w:val="en-US" w:eastAsia="zh-CN"/>
              </w:rPr>
              <w:t>专业技术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367A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电子科学与技术（0809）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3C27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Style w:val="6"/>
                <w:rFonts w:hAnsi="宋体"/>
                <w:lang w:val="en-US" w:eastAsia="zh-CN"/>
              </w:rPr>
              <w:t>博士研究生</w:t>
            </w:r>
            <w:r>
              <w:rPr>
                <w:rStyle w:val="6"/>
                <w:rFonts w:hint="eastAsia" w:hAnsi="宋体"/>
                <w:lang w:val="en-US" w:eastAsia="zh-CN"/>
              </w:rPr>
              <w:t>及博士学位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5EDD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F774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专业技术岗十级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C390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3FDE9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E536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6"/>
                <w:rFonts w:hAnsi="宋体"/>
                <w:lang w:val="en-US" w:eastAsia="zh-CN"/>
              </w:rPr>
            </w:pP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AF16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信息与通信工程（0810）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1F8D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6"/>
                <w:rFonts w:hAnsi="宋体"/>
                <w:lang w:val="en-US" w:eastAsia="zh-CN"/>
              </w:rPr>
            </w:pPr>
            <w:r>
              <w:rPr>
                <w:rStyle w:val="6"/>
                <w:rFonts w:hAnsi="宋体"/>
                <w:lang w:val="en-US" w:eastAsia="zh-CN"/>
              </w:rPr>
              <w:t>博士研究生</w:t>
            </w:r>
            <w:r>
              <w:rPr>
                <w:rStyle w:val="6"/>
                <w:rFonts w:hint="eastAsia" w:hAnsi="宋体"/>
                <w:lang w:val="en-US" w:eastAsia="zh-CN"/>
              </w:rPr>
              <w:t>及博士学位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FBB0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D047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专业技术岗十级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2354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0C3A6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0867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6"/>
                <w:rFonts w:hAnsi="宋体"/>
                <w:lang w:val="en-US" w:eastAsia="zh-CN"/>
              </w:rPr>
            </w:pP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0385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计算机科学技术（0812）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9E9D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6"/>
                <w:rFonts w:hAnsi="宋体"/>
                <w:lang w:val="en-US" w:eastAsia="zh-CN"/>
              </w:rPr>
            </w:pPr>
            <w:r>
              <w:rPr>
                <w:rStyle w:val="6"/>
                <w:rFonts w:hAnsi="宋体"/>
                <w:lang w:val="en-US" w:eastAsia="zh-CN"/>
              </w:rPr>
              <w:t>博士研究生</w:t>
            </w:r>
            <w:r>
              <w:rPr>
                <w:rStyle w:val="6"/>
                <w:rFonts w:hint="eastAsia" w:hAnsi="宋体"/>
                <w:lang w:val="en-US" w:eastAsia="zh-CN"/>
              </w:rPr>
              <w:t>及博士学位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CB70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47AF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专业技术岗十级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1881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023EA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7CB8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6"/>
                <w:rFonts w:hAnsi="宋体"/>
                <w:lang w:val="en-US" w:eastAsia="zh-CN"/>
              </w:rPr>
            </w:pP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220C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管理科学与工程（1201）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F646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6"/>
                <w:rFonts w:hAnsi="宋体"/>
                <w:lang w:val="en-US" w:eastAsia="zh-CN"/>
              </w:rPr>
            </w:pPr>
            <w:r>
              <w:rPr>
                <w:rStyle w:val="6"/>
                <w:rFonts w:hAnsi="宋体"/>
                <w:lang w:val="en-US" w:eastAsia="zh-CN"/>
              </w:rPr>
              <w:t>博士研究生</w:t>
            </w:r>
            <w:r>
              <w:rPr>
                <w:rStyle w:val="6"/>
                <w:rFonts w:hint="eastAsia" w:hAnsi="宋体"/>
                <w:lang w:val="en-US" w:eastAsia="zh-CN"/>
              </w:rPr>
              <w:t>及博士学位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EAD7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DBA9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专业技术岗七级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C093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具有博士研究生学历，并取得相应学位、具备副高级及以上职称;</w:t>
            </w:r>
          </w:p>
        </w:tc>
      </w:tr>
      <w:tr w14:paraId="2BEDD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AE73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6"/>
                <w:rFonts w:hAnsi="宋体"/>
                <w:lang w:val="en-US" w:eastAsia="zh-CN"/>
              </w:rPr>
            </w:pP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D746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艺术学（1301）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EB2A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6"/>
                <w:rFonts w:hAnsi="宋体"/>
                <w:lang w:val="en-US" w:eastAsia="zh-CN"/>
              </w:rPr>
            </w:pPr>
            <w:r>
              <w:rPr>
                <w:rStyle w:val="6"/>
                <w:rFonts w:hAnsi="宋体"/>
                <w:lang w:val="en-US" w:eastAsia="zh-CN"/>
              </w:rPr>
              <w:t>博士研究生</w:t>
            </w:r>
            <w:r>
              <w:rPr>
                <w:rStyle w:val="6"/>
                <w:rFonts w:hint="eastAsia" w:hAnsi="宋体"/>
                <w:lang w:val="en-US" w:eastAsia="zh-CN"/>
              </w:rPr>
              <w:t>及博士学位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B59F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A4F7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专业技术岗十级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3BA5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16F2C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5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E012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6"/>
                <w:rFonts w:hAnsi="宋体"/>
                <w:lang w:val="en-US" w:eastAsia="zh-CN"/>
              </w:rPr>
            </w:pP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7A32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教育学（0401）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C81E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6"/>
                <w:rFonts w:hAnsi="宋体"/>
                <w:lang w:val="en-US" w:eastAsia="zh-CN"/>
              </w:rPr>
            </w:pPr>
            <w:r>
              <w:rPr>
                <w:rStyle w:val="6"/>
                <w:rFonts w:hAnsi="宋体"/>
                <w:lang w:val="en-US" w:eastAsia="zh-CN"/>
              </w:rPr>
              <w:t>博士研究生</w:t>
            </w:r>
            <w:r>
              <w:rPr>
                <w:rStyle w:val="6"/>
                <w:rFonts w:hint="eastAsia" w:hAnsi="宋体"/>
                <w:lang w:val="en-US" w:eastAsia="zh-CN"/>
              </w:rPr>
              <w:t>及博士学位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3B0D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7D52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专业技术岗十级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1037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</w:tr>
    </w:tbl>
    <w:p w14:paraId="139C9C0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jc w:val="center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588" w:right="2098" w:bottom="1474" w:left="1984" w:header="851" w:footer="992" w:gutter="0"/>
          <w:cols w:space="720" w:num="1"/>
          <w:docGrid w:type="lines" w:linePitch="312" w:charSpace="0"/>
        </w:sect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2025年公开招聘工作人员（博士）计划表</w:t>
      </w:r>
    </w:p>
    <w:p w14:paraId="049B2E3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35C18"/>
    <w:rsid w:val="1933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character" w:customStyle="1" w:styleId="5">
    <w:name w:val="font11"/>
    <w:basedOn w:val="4"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6">
    <w:name w:val="font21"/>
    <w:basedOn w:val="4"/>
    <w:uiPriority w:val="0"/>
    <w:rPr>
      <w:rFonts w:hint="eastAsia" w:ascii="仿宋_GB2312" w:hAnsi="Times New Roman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2025-07-18T01:59:00Z</dcterms:created>
  <dc:creator>四驱小蜗牛</dc:creator>
  <cp:lastModifiedBy>四驱小蜗牛</cp:lastModifiedBy>
  <dcterms:modified xsi:type="dcterms:W3CDTF">2025-07-18T01:59:51Z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68B94C4235924A0FB1A51E74EDBF5126_11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