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11" w:type="dxa"/>
        <w:tblInd w:w="0" w:type="dxa"/>
        <w:tblBorders>
          <w:top w:val="none" w:color="B3B3B3" w:sz="6" w:space="0"/>
          <w:left w:val="none" w:color="B3B3B3" w:sz="6" w:space="0"/>
          <w:bottom w:val="none" w:color="B3B3B3" w:sz="6" w:space="0"/>
          <w:right w:val="none" w:color="B3B3B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555"/>
        <w:gridCol w:w="509"/>
        <w:gridCol w:w="1096"/>
        <w:gridCol w:w="509"/>
        <w:gridCol w:w="824"/>
        <w:gridCol w:w="3752"/>
        <w:gridCol w:w="2229"/>
        <w:gridCol w:w="1202"/>
        <w:gridCol w:w="556"/>
        <w:gridCol w:w="722"/>
        <w:gridCol w:w="1536"/>
      </w:tblGrid>
      <w:tr w14:paraId="59C2B197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0" w:type="auto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82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新宋体" w:hAnsi="新宋体" w:eastAsia="新宋体" w:cs="新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 w14:paraId="35EDE725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gridSpan w:val="1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94C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30"/>
                <w:szCs w:val="30"/>
                <w:bdr w:val="none" w:color="auto" w:sz="0" w:space="0"/>
              </w:rPr>
              <w:t>宜宾三江新区2025年第一次公开招聘合同制教师岗位表</w:t>
            </w:r>
          </w:p>
        </w:tc>
      </w:tr>
      <w:tr w14:paraId="0978B79B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gridSpan w:val="1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C0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062764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0CC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A77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A81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3CF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028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7CC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面试考评方式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647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6F8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咨询电话</w:t>
            </w:r>
          </w:p>
        </w:tc>
      </w:tr>
      <w:tr w14:paraId="13C44462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F1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890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9CC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6D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B2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213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学历（学位）要求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60D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B86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2B9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74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44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97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6A5D66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72C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宜宾市洪谟小学校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749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06F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754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69A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801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EDB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本科（二级学科）：汉语言文学、汉语言、汉语国际教育、对外汉语、汉语言文学教育、应用语言学、中国语言与文化、小学教育；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语文）、汉语国际教育、中国语言文学、文艺学、语言学及应用语言学、汉语言文字学、中国古典文献学、中国古代文学、中国现当代文学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A53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443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F60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D3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657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0831-3584386</w:t>
            </w:r>
          </w:p>
        </w:tc>
      </w:tr>
      <w:tr w14:paraId="3922CCA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B8E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宜宾市洪谟小学校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7DA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小学科学教师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D03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01C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BD6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9CD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8C2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本科（二级学科）：科学教育、认知科学与技术、物理学、应用物理学、化学、应用化学、化学生物学、生物科学、生物技术、应用生物科学；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研究生（二级学科）：科学与技术教育、学科教学（物理）、 学科教学（化学）、 学科教学（生物）、物理化学、化学、 应用化学、理论物理、生物物理学。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126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15F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具有小学及以上科学或物理或化学或生物学科教师资格证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020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9D5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C99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0831-3584386</w:t>
            </w:r>
          </w:p>
        </w:tc>
      </w:tr>
      <w:tr w14:paraId="5A568C6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4A6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宜宾三江新区宋家中心小学校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868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065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765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307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BB7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676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本科（二级学科）：汉语言文学、汉语言、汉语国际教育、对外汉语、汉语言文学教育、应用语言学、中国语言与文化、小学教育；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语文）、汉语国际教育、中国语言文学、文艺学、语言学及应用语言学、汉语言文字学、中国古典文献学、中国古代文学、中国现当代文学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4A4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CF0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EAA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CFC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35E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0831-8959133</w:t>
            </w:r>
          </w:p>
        </w:tc>
      </w:tr>
      <w:tr w14:paraId="6D4466EE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455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宜宾三江新区宋家中心小学校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731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7BB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A4A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4FD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E80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B53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本科（二级学科）：数学与应用数学、信息与计算科学、数理基础科学、应用数学、数据计算及应用、数学、小学教育；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研究生（二级学科）：学科教学（数学）、基础数学、计算数学、应用数学、概率论与数理统计、数学、运筹学与控制论、系统科学（数学方向）、小学教育、教育学原理、课程与教学论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446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B4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具有小学及以上数学学科教师资格证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C51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26F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A44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0831-8959133</w:t>
            </w:r>
          </w:p>
        </w:tc>
      </w:tr>
      <w:tr w14:paraId="3BA3DF20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AE5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宜宾三江新区宋家中心小学校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3C8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414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B91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915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45B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E51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本科（二级学科）：英语、商务英语、英语语言文学、翻译、小学教育；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研究生（二级学科）：学科教学（英语）、英语语言文学、外国语言学及应用语言学、翻译、英语笔译、英语口译、对外英语教学、小学教育、外国语言文学、外国语言教育学、教育学原理、课程与教学论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746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55C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具有小学及以上英语学科教师资格证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22D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85E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752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0831-8959133</w:t>
            </w:r>
          </w:p>
        </w:tc>
      </w:tr>
      <w:tr w14:paraId="342C78F2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1DF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宜宾三江新区高店学校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CA1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558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98B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26F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173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E09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本科（二级学科）：汉语言文学、汉语言、汉语国际教育、对外汉语、汉语言文学教育、应用语言学、中国语言与文化、小学教育；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语文）、汉语国际教育、中国语言文学、文艺学、语言学及应用语言学、汉语言文字学、中国古典文献学、中国古代文学、中国现当代文学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5E2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4DE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C1E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2F9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115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18780620238</w:t>
            </w:r>
          </w:p>
        </w:tc>
      </w:tr>
      <w:tr w14:paraId="7EF68AE7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E91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宜宾三江新区高店学校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E82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E62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6D0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B6F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68A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1AD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本科（二级学科）：数学与应用数学、信息与计算科学、数理基础科学、应用数学、数据计算及应用、数学、小学教育；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研究生（二级学科）：学科教学（数学）、基础数学、计算数学、应用数学、概率论与数理统计、数学、运筹学与控制论、系统科学（数学方向）、小学教育、教育学原理、课程与教学论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272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CEC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具有小学及以上数学学科教师资格证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1F7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C0E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906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18780620238</w:t>
            </w:r>
          </w:p>
        </w:tc>
      </w:tr>
      <w:tr w14:paraId="2408E826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C25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宜宾三江新区第一高级中学校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E94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E73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8C9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795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C41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4A6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本科（二级学科）：汉语言文学、汉语言、汉语国际教育、对外汉语、汉语言文学教育、应用语言学、中国语言与文化；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研究生（二级学科）：学科教学（语文）、汉语国际教育、中国语言文学、文艺学、语言学及应用语言学、汉语言文字学、中国古典文献学、中国古代文学、中国现当代文学、教育学原理、课程与教学论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9B7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BB9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835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C4B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C41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0831-2029527</w:t>
            </w:r>
          </w:p>
        </w:tc>
      </w:tr>
      <w:tr w14:paraId="5053B72C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EE4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宜宾三江新区第一高级中学校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AFE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F05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EFE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4D2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CCC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4DC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本科（二级学科）：英语、商务英语、英语语言文学、翻译、英语教育、应用英语；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研究生（二级学科）：学科教学（英语）、英语语言文学、外国语言学及应用语言学、翻译、英语笔译、英语口译、对外英语教学、外国语言教育学、外国语言文学、教育学原理、课程与教学论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A2B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6C4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B32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EF9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D59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0831-2029527</w:t>
            </w:r>
          </w:p>
        </w:tc>
      </w:tr>
      <w:tr w14:paraId="7B8C291D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C65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宜宾三江新区第一高级中学校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DF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8DC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57F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79E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A5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987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本科（二级学科）：数学与应用数学、信息与计算科学、数理基础科学、应用数学、数据计算及应用、数学；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研究生（二级学科）：学科教学（数学）、基础数学、计算数学、应用数学、概率论与数理统计、数学、运筹学与控制论、系统科学（数学方向）、教育学原理、课程与教学论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BDD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F3B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具有初中及以上数学学科教师资格证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D93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30E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630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0831-2029527</w:t>
            </w:r>
          </w:p>
        </w:tc>
      </w:tr>
      <w:tr w14:paraId="2C967C1C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0E4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宜宾三江新区第一高级中学校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CC3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360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236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6C2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4A0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A92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思想政治教育、国际事务与国际关系、政治学与行政学、国际政治、政治教育、人文教育、中国共产党历史，中国革命史与中国共产党党史，科学社会主义，科学社会主义与国际共产主义运动，马克思主义理论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思政）、政治学理论、思想政治教育、中外政治制度、科学社会主义与国际共产主义运动、中共党史、马克思主义理论、马克思主义基本原理、马克思主义发展史、马克思主义中国化研究、国外马克思主义研究、国际政治、马克思主义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B0A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EBC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具有初中及以上政治学科教师资格证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10E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3C8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9DC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0831-2029527</w:t>
            </w:r>
          </w:p>
        </w:tc>
      </w:tr>
      <w:tr w14:paraId="1C390E4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74F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宜宾三江新区第一高级中学校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49D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541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B9B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B3B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C4D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793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本科（二级学科）：历史学、世界史、世界历史；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研究生（二级学科）：学科教学（历史）、中国史、史学理论及史学史、中国古代史、中国近现代史、专门史、历史地理学、历史文献学、世界史、教育学原理、课程与教学论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90E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678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具有初中及以上历史学科教师资格证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974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04F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C1A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0831-2029527</w:t>
            </w:r>
          </w:p>
        </w:tc>
      </w:tr>
      <w:tr w14:paraId="22BB023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B26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宜宾三江新区第一高级中学校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39E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76E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5E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E99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AF7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382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本科（二级学科）：地理科学、地理信息科学、地理信息系统、地球信息科学与技术；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研究生（二级学科）：学科教学（地理）、地理学、自然地理学、人文地理学、地图学与地理信息系统、教育学原理、课程与教学论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D70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A7E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具有初中及以上地理学科教师资格证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472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3A3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862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0831-2029527</w:t>
            </w:r>
          </w:p>
        </w:tc>
      </w:tr>
      <w:tr w14:paraId="6B357598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04E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宜宾三江新区第一高级中学校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0B4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176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73F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624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9A2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E8D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本科（二级学科）：生物科学、生物工程、生物技术、应用生物教育、生物科学与生物技术、生物化学与分子生物学、生物资源科学、生物安全、生物信息学、生物信息技术； 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生物）、动物学、植物学、生理学、遗传学、生物化学与分子生物学、细胞生物学、水生生物学、神经生物学、生物物理学、发育生物学、微生物学、生物学、生态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45B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2A6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具有初中及以上生物学科教师资格证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B88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5B5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A95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0831-2029527</w:t>
            </w:r>
          </w:p>
        </w:tc>
      </w:tr>
      <w:tr w14:paraId="67216252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46A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宜宾市第十初级中学校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298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061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D3F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672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80F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920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本科（二级学科）：英语、商务英语、英语语言文学、翻译、小学教育；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研究生（二级学科）：学科教学（英语）、英语语言文学、外国语言学及应用语言学、翻译、英语笔译、英语口译、对外英语教学、小学教育、外国语言文学、外国语言教育学、教育学原理、课程与教学论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053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6C1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具有小学及以上英语学科教师资格证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E62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FF9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FF1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18683151615</w:t>
            </w:r>
          </w:p>
        </w:tc>
      </w:tr>
      <w:tr w14:paraId="79F6F091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618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宜宾市第十初级中学校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0F3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17E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873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452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8CA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951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本科（二级学科）：英语、商务英语、英语语言文学、翻译、英语教育、应用英语；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研究生（二级学科）：学科教学（英语）、英语语言文学、外国语言学及应用语言学、翻译、英语笔译、英语口译、对外英语教学、外国语言教育学、外国语言文学、教育学原理、课程与教学论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D75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F61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E2D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FE3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74E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18683151615</w:t>
            </w:r>
          </w:p>
        </w:tc>
      </w:tr>
      <w:tr w14:paraId="351C40BC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19B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宜宾三江新区第一实验小学校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FD5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161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26B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1B0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510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3A0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本科（二级学科）：汉语言文学、汉语言、汉语国际教育、对外汉语、汉语言文学教育、应用语言学、中国语言与文化、小学教育；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语文）、汉语国际教育、中国语言文学、文艺学、语言学及应用语言学、汉语言文字学、中国古典文献学、中国古代文学、中国现当代文学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21D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3C4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1CC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711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C7F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0831-8938808</w:t>
            </w:r>
          </w:p>
        </w:tc>
      </w:tr>
      <w:tr w14:paraId="47BB66DD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E68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宜宾三江新区第一实验小学校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505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3E1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1B9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CFB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878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E4B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本科（二级学科）：数学与应用数学、信息与计算科学、数理基础科学、应用数学、数据计算及应用、数学、小学教育；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研究生（二级学科）：学科教学（数学）、基础数学、计算数学、应用数学、概率论与数理统计、数学、运筹学与控制论、系统科学（数学方向）、小学教育、教育学原理、课程与教学论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024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FE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具有小学及以上数学学科教师资格证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B96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F72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F2F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0831-8938808</w:t>
            </w:r>
          </w:p>
        </w:tc>
      </w:tr>
      <w:tr w14:paraId="529F692B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EE4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宜宾三江新区第一实验小学校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D4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E8C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72D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0FC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F64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540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本科（二级学科）：英语、商务英语、英语语言文学、翻译、小学教育；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研究生（二级学科）：学科教学（英语）、英语语言文学、外国语言学及应用语言学、翻译、英语笔译、英语口译、对外英语教学、小学教育、外国语言文学、外国语言教育学、教育学原理、课程与教学论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151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122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具有小学及以上英语学科教师资格证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F99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4D8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62B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0831-8938808</w:t>
            </w:r>
          </w:p>
        </w:tc>
      </w:tr>
      <w:tr w14:paraId="6C664650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BC9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宜宾三江新区第一实验小学校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67C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231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C1D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D2B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82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D55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本科（二级学科）：音乐、音乐学、音乐教育、音乐表演、音乐表演（声乐）、舞蹈教育；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研究生（二级学科）：学科教学（音乐）、音乐、音乐学、舞蹈、音乐与舞蹈学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2DD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E00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具有小学及以上音乐学科教师资格证。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AA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B84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5AB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0831-8938808</w:t>
            </w:r>
          </w:p>
        </w:tc>
      </w:tr>
      <w:tr w14:paraId="1B8DEA58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A00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宜宾三江新区第一实验小学校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60D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32E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B57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E87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FB4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A37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本科（二级学科）：美术学、绘画、中国画、漫画、艺术教育、美术教育、美术、戏剧影视美术设计、雕塑、艺术设计、环境设计、艺术设计学；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 ：学科教学（美术）、美术学、美术、艺术学、艺术学理论、艺术设计、设计学、设计艺术学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B0D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CCC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具有小学及以上美术学科教师资格证。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135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4CC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002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0831-8938808</w:t>
            </w:r>
          </w:p>
        </w:tc>
      </w:tr>
      <w:tr w14:paraId="11577107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704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宜宾市洗马池小学校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D59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71D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ABA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A27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C86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76F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本科（二级学科）：汉语言文学、汉语言、汉语国际教育、对外汉语、汉语言文学教育、应用语言学、中国语言与文化、小学教育；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语文）、汉语国际教育、中国语言文学、文艺学、语言学及应用语言学、汉语言文字学、中国古典文献学、中国古代文学、中国现当代文学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CE9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A2A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567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2FC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A7B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0831-7803160</w:t>
            </w:r>
          </w:p>
        </w:tc>
      </w:tr>
      <w:tr w14:paraId="0EFB1C7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4D1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宜宾市洗马池小学校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17A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AFA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CC9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455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5AE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45C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本科（二级学科）：数学与应用数学、信息与计算科学、数理基础科学、应用数学、数据计算及应用、数学、小学教育；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研究生（二级学科）：学科教学（数学）、基础数学、计算数学、应用数学、概率论与数理统计、数学、运筹学与控制论、系统科学（数学方向）、小学教育、教育学原理、课程与教学论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3EC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D97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具有小学及以上数学学科教师资格证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AA9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DAC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0FC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0831-7803160</w:t>
            </w:r>
          </w:p>
        </w:tc>
      </w:tr>
      <w:tr w14:paraId="38BB3CEF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3DA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宜宾市洗马池小学校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BE1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ADF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B09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3AE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FAE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406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本科（二级学科）：英语、商务英语、英语语言文学、翻译、小学教育；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研究生（二级学科）：学科教学（英语）、英语语言文学、外国语言学及应用语言学、翻译、英语笔译、英语口译、对外英语教学、小学教育、外国语言文学、外国语言教育学、教育学原理、课程与教学论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F4A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56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具有小学及以上英语学科教师资格证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BFB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3AF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7EE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0831-7803160</w:t>
            </w:r>
          </w:p>
        </w:tc>
      </w:tr>
      <w:tr w14:paraId="417F913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30A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宜宾双城小学校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0FE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961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7CB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bdr w:val="none" w:color="auto" w:sz="0" w:space="0"/>
              </w:rPr>
              <w:t>20250725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322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A86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9D6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本科（二级学科）：体育教育、运动训练、社会体育指导与管理、武术与民族传统体育、运动人体科学、休闲体育、体能训练；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研究生（二级学科）：运动人体科学、体育教育训练学、民族传统体育学、体育教学、学科教学（体育）、运动训练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0D1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35周岁及以下（硕士研究生及以上或取得中小学一级教师职称资格证的可放宽至40周岁及以下；取得中小学副高级及以上职称的可放宽至45周岁及以下）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BEE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具有小学及以上体育学科教师资格证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118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19E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在三江新区最低服务期限5年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C29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bdr w:val="none" w:color="auto" w:sz="0" w:space="0"/>
              </w:rPr>
              <w:t>0831-8930676</w:t>
            </w:r>
          </w:p>
        </w:tc>
      </w:tr>
    </w:tbl>
    <w:p w14:paraId="6BC5D79C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br w:type="textWrapping"/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250E5"/>
    <w:rsid w:val="2C02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2025-07-20T01:50:00Z</dcterms:created>
  <dc:creator>水无鱼</dc:creator>
  <cp:lastModifiedBy>水无鱼</cp:lastModifiedBy>
  <dcterms:modified xsi:type="dcterms:W3CDTF">2025-07-20T01:51:29Z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6AA91D53D893487E8FAB3A8F9A0C0936_11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