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090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8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年度中新苏滁高新区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合同制教职员工岗位计划</w:t>
      </w:r>
    </w:p>
    <w:tbl>
      <w:tblPr>
        <w:tblW w:w="9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489"/>
        <w:gridCol w:w="463"/>
        <w:gridCol w:w="498"/>
        <w:gridCol w:w="426"/>
        <w:gridCol w:w="508"/>
        <w:gridCol w:w="3105"/>
        <w:gridCol w:w="1631"/>
        <w:gridCol w:w="994"/>
        <w:gridCol w:w="756"/>
      </w:tblGrid>
      <w:tr w14:paraId="55AE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CA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4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9F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4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2B1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z w:val="21"/>
                <w:szCs w:val="21"/>
                <w:bdr w:val="none" w:color="auto" w:sz="0" w:space="0"/>
              </w:rPr>
              <w:t>岗位计划</w:t>
            </w:r>
          </w:p>
        </w:tc>
        <w:tc>
          <w:tcPr>
            <w:tcW w:w="5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34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4C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5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2F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3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3AA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6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86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z w:val="21"/>
                <w:szCs w:val="21"/>
                <w:bdr w:val="none" w:color="auto" w:sz="0" w:space="0"/>
              </w:rPr>
              <w:t>教师/从业资格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83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z w:val="21"/>
                <w:szCs w:val="21"/>
                <w:bdr w:val="none" w:color="auto" w:sz="0" w:space="0"/>
              </w:rPr>
              <w:t>笔试科目</w:t>
            </w:r>
          </w:p>
        </w:tc>
        <w:tc>
          <w:tcPr>
            <w:tcW w:w="7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E7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z w:val="21"/>
                <w:szCs w:val="21"/>
                <w:bdr w:val="none" w:color="auto" w:sz="0" w:space="0"/>
              </w:rPr>
              <w:t>分配需求</w:t>
            </w:r>
          </w:p>
        </w:tc>
      </w:tr>
      <w:tr w14:paraId="7139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3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946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92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58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73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45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B28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40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本科：汉语言文学、汉语言、汉语国际教育；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研究生：中国语言文学、汉语国际教育、学科教学（语文）、课程与教学论（语文方向）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CA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初中及以上与岗位学科一致；1年（含）以上岗位一致工作经验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6C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《教育综合知识》、《专业知识》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88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园区公办学校统筹使用</w:t>
            </w:r>
          </w:p>
        </w:tc>
      </w:tr>
      <w:tr w14:paraId="039E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3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42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A7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初中体育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32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3D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F1B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CE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B2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本科：体育学类；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研究生：体育学、体育、学科教学(体育)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A0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初中及以上与岗位学科一致；1年（含）以上岗位一致工作经验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40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《教育综合知识》、《专业知识》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31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园区公办学校统筹使用</w:t>
            </w:r>
          </w:p>
        </w:tc>
      </w:tr>
      <w:tr w14:paraId="3AC6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3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C7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CA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幼教A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420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DF9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5D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D2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CA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大专及本科：学前教育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研究生：学前教育学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26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幼儿园教师资格；1年（含）以上岗位一致工作经验。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85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《教育综合知识》、《专业知识》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4F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园区公办学校统筹使用</w:t>
            </w:r>
          </w:p>
        </w:tc>
      </w:tr>
      <w:tr w14:paraId="3D98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3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8C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3A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幼教B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ED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79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0D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B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E1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大专及本科：学前教育</w:t>
            </w:r>
          </w:p>
          <w:p w14:paraId="496909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研究生：学前教育学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51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幼儿园教师资格；1年（含）以上岗位一致工作经验。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CD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《教育综合知识》、《专业知识》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B7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园区公办学校统筹使用</w:t>
            </w:r>
          </w:p>
        </w:tc>
      </w:tr>
      <w:tr w14:paraId="224D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3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1E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A0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财务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7E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8E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CF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4A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40周岁以下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59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本科：经济学类、会计学、财务管理、财政学类、金融学类、经济与金融专业、金融审计专业、审计学专业；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研究生：应用经济学类、企业管理（财务管理）、会计学专业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B9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中级会计师，5年（含）以上岗位一致工作经验。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72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仅专业测试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85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园区公办学校统筹使用</w:t>
            </w:r>
          </w:p>
        </w:tc>
      </w:tr>
      <w:tr w14:paraId="446B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C7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97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42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8D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B2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DC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2D7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687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E3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 w14:paraId="02F41D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E0B37"/>
    <w:rsid w:val="241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2025-07-27T06:55:00Z</dcterms:created>
  <dc:creator>水无鱼</dc:creator>
  <cp:lastModifiedBy>水无鱼</cp:lastModifiedBy>
  <dcterms:modified xsi:type="dcterms:W3CDTF">2025-07-27T09:14:09Z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B546D9B9CF334B4996422E514EAE9015_11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