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A06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微软雅黑" w:hAnsi="微软雅黑" w:eastAsia="微软雅黑" w:cs="微软雅黑"/>
          <w:i w:val="0"/>
          <w:iCs w:val="0"/>
          <w:caps w:val="0"/>
          <w:color w:val="2A2A2A"/>
          <w:spacing w:val="0"/>
          <w:sz w:val="21"/>
          <w:szCs w:val="21"/>
        </w:rPr>
      </w:pPr>
      <w:r>
        <w:rPr>
          <w:rFonts w:ascii="Calibri" w:hAnsi="Calibri" w:eastAsia="宋体" w:cs="Calibri"/>
          <w:b/>
          <w:bCs/>
          <w:i w:val="0"/>
          <w:iCs w:val="0"/>
          <w:caps w:val="0"/>
          <w:color w:val="2A2A2A"/>
          <w:spacing w:val="0"/>
          <w:sz w:val="32"/>
          <w:szCs w:val="32"/>
          <w:bdr w:val="none" w:color="auto" w:sz="0" w:space="0"/>
          <w:shd w:val="clear" w:fill="FFFFFF"/>
        </w:rPr>
        <w:t>2025</w:t>
      </w:r>
      <w:r>
        <w:rPr>
          <w:rFonts w:hint="eastAsia" w:ascii="宋体" w:hAnsi="宋体" w:eastAsia="宋体" w:cs="宋体"/>
          <w:b/>
          <w:bCs/>
          <w:i w:val="0"/>
          <w:iCs w:val="0"/>
          <w:caps w:val="0"/>
          <w:color w:val="2A2A2A"/>
          <w:spacing w:val="0"/>
          <w:sz w:val="32"/>
          <w:szCs w:val="32"/>
          <w:bdr w:val="none" w:color="auto" w:sz="0" w:space="0"/>
          <w:shd w:val="clear" w:fill="FFFFFF"/>
        </w:rPr>
        <w:t>年贵南县面向社会公开招聘县聘中小学教师计划表</w:t>
      </w:r>
    </w:p>
    <w:tbl>
      <w:tblPr>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90"/>
        <w:gridCol w:w="1110"/>
        <w:gridCol w:w="2415"/>
        <w:gridCol w:w="780"/>
        <w:gridCol w:w="1080"/>
        <w:gridCol w:w="3210"/>
      </w:tblGrid>
      <w:tr w14:paraId="0103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4" w:hRule="atLeast"/>
        </w:trPr>
        <w:tc>
          <w:tcPr>
            <w:tcW w:w="69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9347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0"/>
                <w:szCs w:val="20"/>
                <w:bdr w:val="none" w:color="auto" w:sz="0" w:space="0"/>
                <w:lang w:val="en-US" w:eastAsia="zh-CN" w:bidi="ar"/>
              </w:rPr>
              <w:t>招聘单位</w:t>
            </w:r>
          </w:p>
        </w:tc>
        <w:tc>
          <w:tcPr>
            <w:tcW w:w="111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7903BC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0"/>
                <w:szCs w:val="20"/>
                <w:bdr w:val="none" w:color="auto" w:sz="0" w:space="0"/>
                <w:lang w:val="en-US" w:eastAsia="zh-CN" w:bidi="ar"/>
              </w:rPr>
              <w:t>岗位</w:t>
            </w:r>
            <w:r>
              <w:rPr>
                <w:rFonts w:hint="eastAsia" w:ascii="宋体" w:hAnsi="宋体" w:eastAsia="宋体" w:cs="宋体"/>
                <w:b/>
                <w:bCs/>
                <w:i w:val="0"/>
                <w:iCs w:val="0"/>
                <w:caps w:val="0"/>
                <w:color w:val="000000"/>
                <w:spacing w:val="0"/>
                <w:kern w:val="0"/>
                <w:sz w:val="20"/>
                <w:szCs w:val="20"/>
                <w:bdr w:val="none" w:color="auto" w:sz="0" w:space="0"/>
                <w:lang w:val="en-US" w:eastAsia="zh-CN" w:bidi="ar"/>
              </w:rPr>
              <w:br w:type="textWrapping"/>
            </w:r>
            <w:r>
              <w:rPr>
                <w:rFonts w:hint="eastAsia" w:ascii="宋体" w:hAnsi="宋体" w:eastAsia="宋体" w:cs="宋体"/>
                <w:b/>
                <w:bCs/>
                <w:i w:val="0"/>
                <w:iCs w:val="0"/>
                <w:caps w:val="0"/>
                <w:color w:val="000000"/>
                <w:spacing w:val="0"/>
                <w:kern w:val="0"/>
                <w:sz w:val="20"/>
                <w:szCs w:val="20"/>
                <w:bdr w:val="none" w:color="auto" w:sz="0" w:space="0"/>
                <w:lang w:val="en-US" w:eastAsia="zh-CN" w:bidi="ar"/>
              </w:rPr>
              <w:t>名称</w:t>
            </w:r>
          </w:p>
        </w:tc>
        <w:tc>
          <w:tcPr>
            <w:tcW w:w="241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622D4D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0"/>
                <w:szCs w:val="20"/>
                <w:bdr w:val="none" w:color="auto" w:sz="0" w:space="0"/>
                <w:lang w:val="en-US" w:eastAsia="zh-CN" w:bidi="ar"/>
              </w:rPr>
              <w:t>学科专业要求</w:t>
            </w:r>
          </w:p>
        </w:tc>
        <w:tc>
          <w:tcPr>
            <w:tcW w:w="78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4C1677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0"/>
                <w:szCs w:val="20"/>
                <w:bdr w:val="none" w:color="auto" w:sz="0" w:space="0"/>
                <w:lang w:val="en-US" w:eastAsia="zh-CN" w:bidi="ar"/>
              </w:rPr>
              <w:t>人数</w:t>
            </w:r>
          </w:p>
        </w:tc>
        <w:tc>
          <w:tcPr>
            <w:tcW w:w="108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32DF87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0"/>
                <w:szCs w:val="20"/>
                <w:bdr w:val="none" w:color="auto" w:sz="0" w:space="0"/>
                <w:lang w:val="en-US" w:eastAsia="zh-CN" w:bidi="ar"/>
              </w:rPr>
              <w:t>招聘范围</w:t>
            </w:r>
          </w:p>
        </w:tc>
        <w:tc>
          <w:tcPr>
            <w:tcW w:w="321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17C1D7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0"/>
                <w:szCs w:val="20"/>
                <w:bdr w:val="none" w:color="auto" w:sz="0" w:space="0"/>
                <w:lang w:val="en-US" w:eastAsia="zh-CN" w:bidi="ar"/>
              </w:rPr>
              <w:t>资格条件</w:t>
            </w:r>
          </w:p>
        </w:tc>
      </w:tr>
      <w:tr w14:paraId="2B76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690" w:type="dxa"/>
            <w:vMerge w:val="restart"/>
            <w:tcBorders>
              <w:top w:val="nil"/>
              <w:left w:val="single" w:color="000000" w:sz="8" w:space="0"/>
              <w:bottom w:val="nil"/>
              <w:right w:val="single" w:color="000000" w:sz="8" w:space="0"/>
            </w:tcBorders>
            <w:shd w:val="clear" w:color="auto" w:fill="FFFFFF"/>
            <w:tcMar>
              <w:left w:w="108" w:type="dxa"/>
              <w:right w:w="108" w:type="dxa"/>
            </w:tcMar>
            <w:vAlign w:val="center"/>
          </w:tcPr>
          <w:p w14:paraId="6F03FB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8"/>
                <w:szCs w:val="18"/>
                <w:bdr w:val="none" w:color="auto" w:sz="0" w:space="0"/>
                <w:lang w:val="en-US" w:eastAsia="zh-CN" w:bidi="ar"/>
              </w:rPr>
              <w:t>贵</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南</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教</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育</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局</w:t>
            </w:r>
          </w:p>
        </w:tc>
        <w:tc>
          <w:tcPr>
            <w:tcW w:w="111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1A19E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初中藏语文</w:t>
            </w:r>
          </w:p>
        </w:tc>
        <w:tc>
          <w:tcPr>
            <w:tcW w:w="241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1CFEA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中国少数民族（藏）语言文学类、教育学类（少数民族语言文学方向）</w:t>
            </w:r>
          </w:p>
        </w:tc>
        <w:tc>
          <w:tcPr>
            <w:tcW w:w="78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309EC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bdr w:val="none" w:color="auto" w:sz="0" w:space="0"/>
                <w:lang w:val="en-US" w:eastAsia="zh-CN" w:bidi="ar"/>
              </w:rPr>
              <w:t>1</w:t>
            </w:r>
          </w:p>
        </w:tc>
        <w:tc>
          <w:tcPr>
            <w:tcW w:w="1080" w:type="dxa"/>
            <w:vMerge w:val="restart"/>
            <w:tcBorders>
              <w:top w:val="nil"/>
              <w:left w:val="nil"/>
              <w:bottom w:val="nil"/>
              <w:right w:val="single" w:color="000000" w:sz="8" w:space="0"/>
            </w:tcBorders>
            <w:shd w:val="clear" w:color="auto" w:fill="FFFFFF"/>
            <w:tcMar>
              <w:left w:w="108" w:type="dxa"/>
              <w:right w:w="108" w:type="dxa"/>
            </w:tcMar>
            <w:vAlign w:val="center"/>
          </w:tcPr>
          <w:p w14:paraId="2D45F5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面</w:t>
            </w:r>
          </w:p>
          <w:p w14:paraId="6C85D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向</w:t>
            </w:r>
          </w:p>
          <w:p w14:paraId="6CB820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贵</w:t>
            </w:r>
          </w:p>
          <w:p w14:paraId="22DCE4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南</w:t>
            </w:r>
          </w:p>
          <w:p w14:paraId="20E62C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县</w:t>
            </w:r>
          </w:p>
        </w:tc>
        <w:tc>
          <w:tcPr>
            <w:tcW w:w="3210" w:type="dxa"/>
            <w:vMerge w:val="restart"/>
            <w:tcBorders>
              <w:top w:val="nil"/>
              <w:left w:val="nil"/>
              <w:bottom w:val="nil"/>
              <w:right w:val="single" w:color="000000" w:sz="8" w:space="0"/>
            </w:tcBorders>
            <w:shd w:val="clear" w:color="auto" w:fill="FFFFFF"/>
            <w:tcMar>
              <w:left w:w="108" w:type="dxa"/>
              <w:right w:w="108" w:type="dxa"/>
            </w:tcMar>
            <w:vAlign w:val="center"/>
          </w:tcPr>
          <w:p w14:paraId="679701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1.年龄35周岁以下（1990年7月以后出生）；</w:t>
            </w:r>
          </w:p>
          <w:p w14:paraId="2BF1F3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2.国民教育本科及以上学历；</w:t>
            </w:r>
          </w:p>
          <w:p w14:paraId="0A14B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3.取得初级中学及以上教师资格证书，所持教师资格证任教学科为报考岗位相应学科或所学专业与学科专业要求一致。</w:t>
            </w:r>
          </w:p>
        </w:tc>
      </w:tr>
      <w:tr w14:paraId="21B1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8" w:hRule="atLeast"/>
        </w:trPr>
        <w:tc>
          <w:tcPr>
            <w:tcW w:w="690"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0ADD746B">
            <w:pPr>
              <w:jc w:val="both"/>
              <w:rPr>
                <w:rFonts w:hint="eastAsia" w:ascii="微软雅黑" w:hAnsi="微软雅黑" w:eastAsia="微软雅黑" w:cs="微软雅黑"/>
                <w:i w:val="0"/>
                <w:iCs w:val="0"/>
                <w:caps w:val="0"/>
                <w:color w:val="2A2A2A"/>
                <w:spacing w:val="0"/>
                <w:sz w:val="21"/>
                <w:szCs w:val="21"/>
              </w:rPr>
            </w:pPr>
          </w:p>
        </w:tc>
        <w:tc>
          <w:tcPr>
            <w:tcW w:w="111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3494D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初中语文</w:t>
            </w:r>
          </w:p>
        </w:tc>
        <w:tc>
          <w:tcPr>
            <w:tcW w:w="241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C807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中国语言文学类（不含中国少数民族语言文学）、教育学类（语文方向）</w:t>
            </w:r>
          </w:p>
        </w:tc>
        <w:tc>
          <w:tcPr>
            <w:tcW w:w="78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43DE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bdr w:val="none" w:color="auto" w:sz="0" w:space="0"/>
                <w:lang w:val="en-US" w:eastAsia="zh-CN" w:bidi="ar"/>
              </w:rPr>
              <w:t>5</w:t>
            </w:r>
          </w:p>
        </w:tc>
        <w:tc>
          <w:tcPr>
            <w:tcW w:w="1080" w:type="dxa"/>
            <w:vMerge w:val="continue"/>
            <w:tcBorders>
              <w:top w:val="nil"/>
              <w:left w:val="nil"/>
              <w:bottom w:val="nil"/>
              <w:right w:val="single" w:color="000000" w:sz="8" w:space="0"/>
            </w:tcBorders>
            <w:shd w:val="clear" w:color="auto" w:fill="FFFFFF"/>
            <w:tcMar>
              <w:left w:w="108" w:type="dxa"/>
              <w:right w:w="108" w:type="dxa"/>
            </w:tcMar>
            <w:vAlign w:val="center"/>
          </w:tcPr>
          <w:p w14:paraId="41F2B06C">
            <w:pPr>
              <w:jc w:val="both"/>
              <w:rPr>
                <w:rFonts w:hint="eastAsia" w:ascii="微软雅黑" w:hAnsi="微软雅黑" w:eastAsia="微软雅黑" w:cs="微软雅黑"/>
                <w:i w:val="0"/>
                <w:iCs w:val="0"/>
                <w:caps w:val="0"/>
                <w:color w:val="2A2A2A"/>
                <w:spacing w:val="0"/>
                <w:sz w:val="21"/>
                <w:szCs w:val="21"/>
              </w:rPr>
            </w:pPr>
          </w:p>
        </w:tc>
        <w:tc>
          <w:tcPr>
            <w:tcW w:w="3210" w:type="dxa"/>
            <w:vMerge w:val="continue"/>
            <w:tcBorders>
              <w:top w:val="nil"/>
              <w:left w:val="nil"/>
              <w:bottom w:val="nil"/>
              <w:right w:val="single" w:color="000000" w:sz="8" w:space="0"/>
            </w:tcBorders>
            <w:shd w:val="clear" w:color="auto" w:fill="FFFFFF"/>
            <w:tcMar>
              <w:left w:w="108" w:type="dxa"/>
              <w:right w:w="108" w:type="dxa"/>
            </w:tcMar>
            <w:vAlign w:val="center"/>
          </w:tcPr>
          <w:p w14:paraId="55F134DD">
            <w:pPr>
              <w:jc w:val="both"/>
              <w:rPr>
                <w:rFonts w:hint="eastAsia" w:ascii="微软雅黑" w:hAnsi="微软雅黑" w:eastAsia="微软雅黑" w:cs="微软雅黑"/>
                <w:i w:val="0"/>
                <w:iCs w:val="0"/>
                <w:caps w:val="0"/>
                <w:color w:val="2A2A2A"/>
                <w:spacing w:val="0"/>
                <w:sz w:val="21"/>
                <w:szCs w:val="21"/>
              </w:rPr>
            </w:pPr>
          </w:p>
        </w:tc>
      </w:tr>
      <w:tr w14:paraId="1344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690"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2C0905AB">
            <w:pPr>
              <w:jc w:val="both"/>
              <w:rPr>
                <w:rFonts w:hint="eastAsia" w:ascii="微软雅黑" w:hAnsi="微软雅黑" w:eastAsia="微软雅黑" w:cs="微软雅黑"/>
                <w:i w:val="0"/>
                <w:iCs w:val="0"/>
                <w:caps w:val="0"/>
                <w:color w:val="2A2A2A"/>
                <w:spacing w:val="0"/>
                <w:sz w:val="21"/>
                <w:szCs w:val="21"/>
              </w:rPr>
            </w:pPr>
          </w:p>
        </w:tc>
        <w:tc>
          <w:tcPr>
            <w:tcW w:w="111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8B658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初中数学</w:t>
            </w:r>
          </w:p>
        </w:tc>
        <w:tc>
          <w:tcPr>
            <w:tcW w:w="241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BACCE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数学类、教育学类（数学方向）</w:t>
            </w:r>
          </w:p>
        </w:tc>
        <w:tc>
          <w:tcPr>
            <w:tcW w:w="78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A3D61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bdr w:val="none" w:color="auto" w:sz="0" w:space="0"/>
                <w:lang w:val="en-US" w:eastAsia="zh-CN" w:bidi="ar"/>
              </w:rPr>
              <w:t>3</w:t>
            </w:r>
          </w:p>
        </w:tc>
        <w:tc>
          <w:tcPr>
            <w:tcW w:w="1080" w:type="dxa"/>
            <w:vMerge w:val="continue"/>
            <w:tcBorders>
              <w:top w:val="nil"/>
              <w:left w:val="nil"/>
              <w:bottom w:val="nil"/>
              <w:right w:val="single" w:color="000000" w:sz="8" w:space="0"/>
            </w:tcBorders>
            <w:shd w:val="clear" w:color="auto" w:fill="FFFFFF"/>
            <w:tcMar>
              <w:left w:w="108" w:type="dxa"/>
              <w:right w:w="108" w:type="dxa"/>
            </w:tcMar>
            <w:vAlign w:val="center"/>
          </w:tcPr>
          <w:p w14:paraId="617B458B">
            <w:pPr>
              <w:jc w:val="both"/>
              <w:rPr>
                <w:rFonts w:hint="eastAsia" w:ascii="微软雅黑" w:hAnsi="微软雅黑" w:eastAsia="微软雅黑" w:cs="微软雅黑"/>
                <w:i w:val="0"/>
                <w:iCs w:val="0"/>
                <w:caps w:val="0"/>
                <w:color w:val="2A2A2A"/>
                <w:spacing w:val="0"/>
                <w:sz w:val="21"/>
                <w:szCs w:val="21"/>
              </w:rPr>
            </w:pPr>
          </w:p>
        </w:tc>
        <w:tc>
          <w:tcPr>
            <w:tcW w:w="3210" w:type="dxa"/>
            <w:vMerge w:val="continue"/>
            <w:tcBorders>
              <w:top w:val="nil"/>
              <w:left w:val="nil"/>
              <w:bottom w:val="nil"/>
              <w:right w:val="single" w:color="000000" w:sz="8" w:space="0"/>
            </w:tcBorders>
            <w:shd w:val="clear" w:color="auto" w:fill="FFFFFF"/>
            <w:tcMar>
              <w:left w:w="108" w:type="dxa"/>
              <w:right w:w="108" w:type="dxa"/>
            </w:tcMar>
            <w:vAlign w:val="center"/>
          </w:tcPr>
          <w:p w14:paraId="7E221FE7">
            <w:pPr>
              <w:jc w:val="both"/>
              <w:rPr>
                <w:rFonts w:hint="eastAsia" w:ascii="微软雅黑" w:hAnsi="微软雅黑" w:eastAsia="微软雅黑" w:cs="微软雅黑"/>
                <w:i w:val="0"/>
                <w:iCs w:val="0"/>
                <w:caps w:val="0"/>
                <w:color w:val="2A2A2A"/>
                <w:spacing w:val="0"/>
                <w:sz w:val="21"/>
                <w:szCs w:val="21"/>
              </w:rPr>
            </w:pPr>
          </w:p>
        </w:tc>
      </w:tr>
      <w:tr w14:paraId="5775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8" w:hRule="atLeast"/>
        </w:trPr>
        <w:tc>
          <w:tcPr>
            <w:tcW w:w="690"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223478CD">
            <w:pPr>
              <w:jc w:val="both"/>
              <w:rPr>
                <w:rFonts w:hint="eastAsia" w:ascii="微软雅黑" w:hAnsi="微软雅黑" w:eastAsia="微软雅黑" w:cs="微软雅黑"/>
                <w:i w:val="0"/>
                <w:iCs w:val="0"/>
                <w:caps w:val="0"/>
                <w:color w:val="2A2A2A"/>
                <w:spacing w:val="0"/>
                <w:sz w:val="21"/>
                <w:szCs w:val="21"/>
              </w:rPr>
            </w:pPr>
          </w:p>
        </w:tc>
        <w:tc>
          <w:tcPr>
            <w:tcW w:w="111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6608D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初中英语</w:t>
            </w:r>
          </w:p>
        </w:tc>
        <w:tc>
          <w:tcPr>
            <w:tcW w:w="241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A73C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外国语言文学（英语方向）、教育学类（英语方向）、初等教育</w:t>
            </w:r>
          </w:p>
        </w:tc>
        <w:tc>
          <w:tcPr>
            <w:tcW w:w="78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379EE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bdr w:val="none" w:color="auto" w:sz="0" w:space="0"/>
                <w:lang w:val="en-US" w:eastAsia="zh-CN" w:bidi="ar"/>
              </w:rPr>
              <w:t>6</w:t>
            </w:r>
          </w:p>
        </w:tc>
        <w:tc>
          <w:tcPr>
            <w:tcW w:w="1080" w:type="dxa"/>
            <w:vMerge w:val="continue"/>
            <w:tcBorders>
              <w:top w:val="nil"/>
              <w:left w:val="nil"/>
              <w:bottom w:val="nil"/>
              <w:right w:val="single" w:color="000000" w:sz="8" w:space="0"/>
            </w:tcBorders>
            <w:shd w:val="clear" w:color="auto" w:fill="FFFFFF"/>
            <w:tcMar>
              <w:left w:w="108" w:type="dxa"/>
              <w:right w:w="108" w:type="dxa"/>
            </w:tcMar>
            <w:vAlign w:val="center"/>
          </w:tcPr>
          <w:p w14:paraId="00214572">
            <w:pPr>
              <w:jc w:val="both"/>
              <w:rPr>
                <w:rFonts w:hint="eastAsia" w:ascii="微软雅黑" w:hAnsi="微软雅黑" w:eastAsia="微软雅黑" w:cs="微软雅黑"/>
                <w:i w:val="0"/>
                <w:iCs w:val="0"/>
                <w:caps w:val="0"/>
                <w:color w:val="2A2A2A"/>
                <w:spacing w:val="0"/>
                <w:sz w:val="21"/>
                <w:szCs w:val="21"/>
              </w:rPr>
            </w:pPr>
          </w:p>
        </w:tc>
        <w:tc>
          <w:tcPr>
            <w:tcW w:w="3210" w:type="dxa"/>
            <w:vMerge w:val="continue"/>
            <w:tcBorders>
              <w:top w:val="nil"/>
              <w:left w:val="nil"/>
              <w:bottom w:val="nil"/>
              <w:right w:val="single" w:color="000000" w:sz="8" w:space="0"/>
            </w:tcBorders>
            <w:shd w:val="clear" w:color="auto" w:fill="FFFFFF"/>
            <w:tcMar>
              <w:left w:w="108" w:type="dxa"/>
              <w:right w:w="108" w:type="dxa"/>
            </w:tcMar>
            <w:vAlign w:val="center"/>
          </w:tcPr>
          <w:p w14:paraId="63BD8905">
            <w:pPr>
              <w:jc w:val="both"/>
              <w:rPr>
                <w:rFonts w:hint="eastAsia" w:ascii="微软雅黑" w:hAnsi="微软雅黑" w:eastAsia="微软雅黑" w:cs="微软雅黑"/>
                <w:i w:val="0"/>
                <w:iCs w:val="0"/>
                <w:caps w:val="0"/>
                <w:color w:val="2A2A2A"/>
                <w:spacing w:val="0"/>
                <w:sz w:val="21"/>
                <w:szCs w:val="21"/>
              </w:rPr>
            </w:pPr>
          </w:p>
        </w:tc>
      </w:tr>
      <w:tr w14:paraId="75FF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8" w:hRule="atLeast"/>
        </w:trPr>
        <w:tc>
          <w:tcPr>
            <w:tcW w:w="690"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7C2B4197">
            <w:pPr>
              <w:jc w:val="both"/>
              <w:rPr>
                <w:rFonts w:hint="eastAsia" w:ascii="微软雅黑" w:hAnsi="微软雅黑" w:eastAsia="微软雅黑" w:cs="微软雅黑"/>
                <w:i w:val="0"/>
                <w:iCs w:val="0"/>
                <w:caps w:val="0"/>
                <w:color w:val="2A2A2A"/>
                <w:spacing w:val="0"/>
                <w:sz w:val="21"/>
                <w:szCs w:val="21"/>
              </w:rPr>
            </w:pPr>
          </w:p>
        </w:tc>
        <w:tc>
          <w:tcPr>
            <w:tcW w:w="111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7D9E2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初中政治</w:t>
            </w:r>
          </w:p>
        </w:tc>
        <w:tc>
          <w:tcPr>
            <w:tcW w:w="241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25FE4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马克思主义理论类、政治学类、哲学类、教育学类（思想政治教育方向）</w:t>
            </w:r>
          </w:p>
        </w:tc>
        <w:tc>
          <w:tcPr>
            <w:tcW w:w="78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AAF0D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bdr w:val="none" w:color="auto" w:sz="0" w:space="0"/>
                <w:lang w:val="en-US" w:eastAsia="zh-CN" w:bidi="ar"/>
              </w:rPr>
              <w:t>1</w:t>
            </w:r>
          </w:p>
        </w:tc>
        <w:tc>
          <w:tcPr>
            <w:tcW w:w="1080" w:type="dxa"/>
            <w:vMerge w:val="continue"/>
            <w:tcBorders>
              <w:top w:val="nil"/>
              <w:left w:val="nil"/>
              <w:bottom w:val="nil"/>
              <w:right w:val="single" w:color="000000" w:sz="8" w:space="0"/>
            </w:tcBorders>
            <w:shd w:val="clear" w:color="auto" w:fill="FFFFFF"/>
            <w:tcMar>
              <w:left w:w="108" w:type="dxa"/>
              <w:right w:w="108" w:type="dxa"/>
            </w:tcMar>
            <w:vAlign w:val="center"/>
          </w:tcPr>
          <w:p w14:paraId="253C0AE2">
            <w:pPr>
              <w:jc w:val="both"/>
              <w:rPr>
                <w:rFonts w:hint="eastAsia" w:ascii="微软雅黑" w:hAnsi="微软雅黑" w:eastAsia="微软雅黑" w:cs="微软雅黑"/>
                <w:i w:val="0"/>
                <w:iCs w:val="0"/>
                <w:caps w:val="0"/>
                <w:color w:val="2A2A2A"/>
                <w:spacing w:val="0"/>
                <w:sz w:val="21"/>
                <w:szCs w:val="21"/>
              </w:rPr>
            </w:pPr>
          </w:p>
        </w:tc>
        <w:tc>
          <w:tcPr>
            <w:tcW w:w="3210" w:type="dxa"/>
            <w:vMerge w:val="continue"/>
            <w:tcBorders>
              <w:top w:val="nil"/>
              <w:left w:val="nil"/>
              <w:bottom w:val="nil"/>
              <w:right w:val="single" w:color="000000" w:sz="8" w:space="0"/>
            </w:tcBorders>
            <w:shd w:val="clear" w:color="auto" w:fill="FFFFFF"/>
            <w:tcMar>
              <w:left w:w="108" w:type="dxa"/>
              <w:right w:w="108" w:type="dxa"/>
            </w:tcMar>
            <w:vAlign w:val="center"/>
          </w:tcPr>
          <w:p w14:paraId="325FCE1C">
            <w:pPr>
              <w:jc w:val="both"/>
              <w:rPr>
                <w:rFonts w:hint="eastAsia" w:ascii="微软雅黑" w:hAnsi="微软雅黑" w:eastAsia="微软雅黑" w:cs="微软雅黑"/>
                <w:i w:val="0"/>
                <w:iCs w:val="0"/>
                <w:caps w:val="0"/>
                <w:color w:val="2A2A2A"/>
                <w:spacing w:val="0"/>
                <w:sz w:val="21"/>
                <w:szCs w:val="21"/>
              </w:rPr>
            </w:pPr>
          </w:p>
        </w:tc>
      </w:tr>
      <w:tr w14:paraId="58A0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8" w:hRule="atLeast"/>
        </w:trPr>
        <w:tc>
          <w:tcPr>
            <w:tcW w:w="690"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2388E054">
            <w:pPr>
              <w:jc w:val="both"/>
              <w:rPr>
                <w:rFonts w:hint="eastAsia" w:ascii="微软雅黑" w:hAnsi="微软雅黑" w:eastAsia="微软雅黑" w:cs="微软雅黑"/>
                <w:i w:val="0"/>
                <w:iCs w:val="0"/>
                <w:caps w:val="0"/>
                <w:color w:val="2A2A2A"/>
                <w:spacing w:val="0"/>
                <w:sz w:val="21"/>
                <w:szCs w:val="21"/>
              </w:rPr>
            </w:pPr>
          </w:p>
        </w:tc>
        <w:tc>
          <w:tcPr>
            <w:tcW w:w="111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4B0D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初中生物</w:t>
            </w:r>
          </w:p>
        </w:tc>
        <w:tc>
          <w:tcPr>
            <w:tcW w:w="241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297D3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生物科学</w:t>
            </w:r>
          </w:p>
        </w:tc>
        <w:tc>
          <w:tcPr>
            <w:tcW w:w="78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1A03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bdr w:val="none" w:color="auto" w:sz="0" w:space="0"/>
                <w:lang w:val="en-US" w:eastAsia="zh-CN" w:bidi="ar"/>
              </w:rPr>
              <w:t>1</w:t>
            </w:r>
          </w:p>
        </w:tc>
        <w:tc>
          <w:tcPr>
            <w:tcW w:w="1080" w:type="dxa"/>
            <w:vMerge w:val="continue"/>
            <w:tcBorders>
              <w:top w:val="nil"/>
              <w:left w:val="nil"/>
              <w:bottom w:val="nil"/>
              <w:right w:val="single" w:color="000000" w:sz="8" w:space="0"/>
            </w:tcBorders>
            <w:shd w:val="clear" w:color="auto" w:fill="FFFFFF"/>
            <w:tcMar>
              <w:left w:w="108" w:type="dxa"/>
              <w:right w:w="108" w:type="dxa"/>
            </w:tcMar>
            <w:vAlign w:val="center"/>
          </w:tcPr>
          <w:p w14:paraId="6AB9D025">
            <w:pPr>
              <w:jc w:val="both"/>
              <w:rPr>
                <w:rFonts w:hint="eastAsia" w:ascii="微软雅黑" w:hAnsi="微软雅黑" w:eastAsia="微软雅黑" w:cs="微软雅黑"/>
                <w:i w:val="0"/>
                <w:iCs w:val="0"/>
                <w:caps w:val="0"/>
                <w:color w:val="2A2A2A"/>
                <w:spacing w:val="0"/>
                <w:sz w:val="21"/>
                <w:szCs w:val="21"/>
              </w:rPr>
            </w:pPr>
          </w:p>
        </w:tc>
        <w:tc>
          <w:tcPr>
            <w:tcW w:w="3210" w:type="dxa"/>
            <w:vMerge w:val="continue"/>
            <w:tcBorders>
              <w:top w:val="nil"/>
              <w:left w:val="nil"/>
              <w:bottom w:val="nil"/>
              <w:right w:val="single" w:color="000000" w:sz="8" w:space="0"/>
            </w:tcBorders>
            <w:shd w:val="clear" w:color="auto" w:fill="FFFFFF"/>
            <w:tcMar>
              <w:left w:w="108" w:type="dxa"/>
              <w:right w:w="108" w:type="dxa"/>
            </w:tcMar>
            <w:vAlign w:val="center"/>
          </w:tcPr>
          <w:p w14:paraId="4F69637D">
            <w:pPr>
              <w:jc w:val="both"/>
              <w:rPr>
                <w:rFonts w:hint="eastAsia" w:ascii="微软雅黑" w:hAnsi="微软雅黑" w:eastAsia="微软雅黑" w:cs="微软雅黑"/>
                <w:i w:val="0"/>
                <w:iCs w:val="0"/>
                <w:caps w:val="0"/>
                <w:color w:val="2A2A2A"/>
                <w:spacing w:val="0"/>
                <w:sz w:val="21"/>
                <w:szCs w:val="21"/>
              </w:rPr>
            </w:pPr>
          </w:p>
        </w:tc>
      </w:tr>
      <w:tr w14:paraId="0428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690"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142D904F">
            <w:pPr>
              <w:jc w:val="both"/>
              <w:rPr>
                <w:rFonts w:hint="eastAsia" w:ascii="微软雅黑" w:hAnsi="微软雅黑" w:eastAsia="微软雅黑" w:cs="微软雅黑"/>
                <w:i w:val="0"/>
                <w:iCs w:val="0"/>
                <w:caps w:val="0"/>
                <w:color w:val="2A2A2A"/>
                <w:spacing w:val="0"/>
                <w:sz w:val="21"/>
                <w:szCs w:val="21"/>
              </w:rPr>
            </w:pPr>
          </w:p>
        </w:tc>
        <w:tc>
          <w:tcPr>
            <w:tcW w:w="111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EC622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初中音乐</w:t>
            </w:r>
          </w:p>
        </w:tc>
        <w:tc>
          <w:tcPr>
            <w:tcW w:w="241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B882B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音乐学、音乐教育</w:t>
            </w:r>
          </w:p>
        </w:tc>
        <w:tc>
          <w:tcPr>
            <w:tcW w:w="78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DB070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bdr w:val="none" w:color="auto" w:sz="0" w:space="0"/>
                <w:lang w:val="en-US" w:eastAsia="zh-CN" w:bidi="ar"/>
              </w:rPr>
              <w:t>1</w:t>
            </w:r>
          </w:p>
        </w:tc>
        <w:tc>
          <w:tcPr>
            <w:tcW w:w="1080" w:type="dxa"/>
            <w:vMerge w:val="continue"/>
            <w:tcBorders>
              <w:top w:val="nil"/>
              <w:left w:val="nil"/>
              <w:bottom w:val="nil"/>
              <w:right w:val="single" w:color="000000" w:sz="8" w:space="0"/>
            </w:tcBorders>
            <w:shd w:val="clear" w:color="auto" w:fill="FFFFFF"/>
            <w:tcMar>
              <w:left w:w="108" w:type="dxa"/>
              <w:right w:w="108" w:type="dxa"/>
            </w:tcMar>
            <w:vAlign w:val="center"/>
          </w:tcPr>
          <w:p w14:paraId="64613E45">
            <w:pPr>
              <w:jc w:val="both"/>
              <w:rPr>
                <w:rFonts w:hint="eastAsia" w:ascii="微软雅黑" w:hAnsi="微软雅黑" w:eastAsia="微软雅黑" w:cs="微软雅黑"/>
                <w:i w:val="0"/>
                <w:iCs w:val="0"/>
                <w:caps w:val="0"/>
                <w:color w:val="2A2A2A"/>
                <w:spacing w:val="0"/>
                <w:sz w:val="21"/>
                <w:szCs w:val="21"/>
              </w:rPr>
            </w:pPr>
          </w:p>
        </w:tc>
        <w:tc>
          <w:tcPr>
            <w:tcW w:w="3210" w:type="dxa"/>
            <w:vMerge w:val="continue"/>
            <w:tcBorders>
              <w:top w:val="nil"/>
              <w:left w:val="nil"/>
              <w:bottom w:val="nil"/>
              <w:right w:val="single" w:color="000000" w:sz="8" w:space="0"/>
            </w:tcBorders>
            <w:shd w:val="clear" w:color="auto" w:fill="FFFFFF"/>
            <w:tcMar>
              <w:left w:w="108" w:type="dxa"/>
              <w:right w:w="108" w:type="dxa"/>
            </w:tcMar>
            <w:vAlign w:val="center"/>
          </w:tcPr>
          <w:p w14:paraId="0F25CDA0">
            <w:pPr>
              <w:jc w:val="both"/>
              <w:rPr>
                <w:rFonts w:hint="eastAsia" w:ascii="微软雅黑" w:hAnsi="微软雅黑" w:eastAsia="微软雅黑" w:cs="微软雅黑"/>
                <w:i w:val="0"/>
                <w:iCs w:val="0"/>
                <w:caps w:val="0"/>
                <w:color w:val="2A2A2A"/>
                <w:spacing w:val="0"/>
                <w:sz w:val="21"/>
                <w:szCs w:val="21"/>
              </w:rPr>
            </w:pPr>
          </w:p>
        </w:tc>
      </w:tr>
      <w:tr w14:paraId="790A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690"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643937B2">
            <w:pPr>
              <w:jc w:val="both"/>
              <w:rPr>
                <w:rFonts w:hint="eastAsia" w:ascii="微软雅黑" w:hAnsi="微软雅黑" w:eastAsia="微软雅黑" w:cs="微软雅黑"/>
                <w:i w:val="0"/>
                <w:iCs w:val="0"/>
                <w:caps w:val="0"/>
                <w:color w:val="2A2A2A"/>
                <w:spacing w:val="0"/>
                <w:sz w:val="21"/>
                <w:szCs w:val="21"/>
              </w:rPr>
            </w:pPr>
          </w:p>
        </w:tc>
        <w:tc>
          <w:tcPr>
            <w:tcW w:w="111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51B9E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初中美术</w:t>
            </w:r>
          </w:p>
        </w:tc>
        <w:tc>
          <w:tcPr>
            <w:tcW w:w="241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5ED6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美术学、美术教育</w:t>
            </w:r>
          </w:p>
        </w:tc>
        <w:tc>
          <w:tcPr>
            <w:tcW w:w="78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D471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bdr w:val="none" w:color="auto" w:sz="0" w:space="0"/>
                <w:lang w:val="en-US" w:eastAsia="zh-CN" w:bidi="ar"/>
              </w:rPr>
              <w:t>1</w:t>
            </w:r>
          </w:p>
        </w:tc>
        <w:tc>
          <w:tcPr>
            <w:tcW w:w="1080" w:type="dxa"/>
            <w:vMerge w:val="continue"/>
            <w:tcBorders>
              <w:top w:val="nil"/>
              <w:left w:val="nil"/>
              <w:bottom w:val="nil"/>
              <w:right w:val="single" w:color="000000" w:sz="8" w:space="0"/>
            </w:tcBorders>
            <w:shd w:val="clear" w:color="auto" w:fill="FFFFFF"/>
            <w:tcMar>
              <w:left w:w="108" w:type="dxa"/>
              <w:right w:w="108" w:type="dxa"/>
            </w:tcMar>
            <w:vAlign w:val="center"/>
          </w:tcPr>
          <w:p w14:paraId="020A7C31">
            <w:pPr>
              <w:jc w:val="both"/>
              <w:rPr>
                <w:rFonts w:hint="eastAsia" w:ascii="微软雅黑" w:hAnsi="微软雅黑" w:eastAsia="微软雅黑" w:cs="微软雅黑"/>
                <w:i w:val="0"/>
                <w:iCs w:val="0"/>
                <w:caps w:val="0"/>
                <w:color w:val="2A2A2A"/>
                <w:spacing w:val="0"/>
                <w:sz w:val="21"/>
                <w:szCs w:val="21"/>
              </w:rPr>
            </w:pPr>
          </w:p>
        </w:tc>
        <w:tc>
          <w:tcPr>
            <w:tcW w:w="3210" w:type="dxa"/>
            <w:vMerge w:val="continue"/>
            <w:tcBorders>
              <w:top w:val="nil"/>
              <w:left w:val="nil"/>
              <w:bottom w:val="nil"/>
              <w:right w:val="single" w:color="000000" w:sz="8" w:space="0"/>
            </w:tcBorders>
            <w:shd w:val="clear" w:color="auto" w:fill="FFFFFF"/>
            <w:tcMar>
              <w:left w:w="108" w:type="dxa"/>
              <w:right w:w="108" w:type="dxa"/>
            </w:tcMar>
            <w:vAlign w:val="center"/>
          </w:tcPr>
          <w:p w14:paraId="6A5BFF75">
            <w:pPr>
              <w:jc w:val="both"/>
              <w:rPr>
                <w:rFonts w:hint="eastAsia" w:ascii="微软雅黑" w:hAnsi="微软雅黑" w:eastAsia="微软雅黑" w:cs="微软雅黑"/>
                <w:i w:val="0"/>
                <w:iCs w:val="0"/>
                <w:caps w:val="0"/>
                <w:color w:val="2A2A2A"/>
                <w:spacing w:val="0"/>
                <w:sz w:val="21"/>
                <w:szCs w:val="21"/>
              </w:rPr>
            </w:pPr>
          </w:p>
        </w:tc>
      </w:tr>
      <w:tr w14:paraId="7296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trPr>
        <w:tc>
          <w:tcPr>
            <w:tcW w:w="690"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0704111F">
            <w:pPr>
              <w:jc w:val="both"/>
              <w:rPr>
                <w:rFonts w:hint="eastAsia" w:ascii="微软雅黑" w:hAnsi="微软雅黑" w:eastAsia="微软雅黑" w:cs="微软雅黑"/>
                <w:i w:val="0"/>
                <w:iCs w:val="0"/>
                <w:caps w:val="0"/>
                <w:color w:val="2A2A2A"/>
                <w:spacing w:val="0"/>
                <w:sz w:val="21"/>
                <w:szCs w:val="21"/>
              </w:rPr>
            </w:pPr>
          </w:p>
        </w:tc>
        <w:tc>
          <w:tcPr>
            <w:tcW w:w="111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F6468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初中体育一</w:t>
            </w:r>
          </w:p>
        </w:tc>
        <w:tc>
          <w:tcPr>
            <w:tcW w:w="241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28F55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体育学类、教育学类（体育方向）</w:t>
            </w:r>
          </w:p>
        </w:tc>
        <w:tc>
          <w:tcPr>
            <w:tcW w:w="78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2DD70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bdr w:val="none" w:color="auto" w:sz="0" w:space="0"/>
                <w:lang w:val="en-US" w:eastAsia="zh-CN" w:bidi="ar"/>
              </w:rPr>
              <w:t>1</w:t>
            </w:r>
          </w:p>
        </w:tc>
        <w:tc>
          <w:tcPr>
            <w:tcW w:w="1080" w:type="dxa"/>
            <w:vMerge w:val="continue"/>
            <w:tcBorders>
              <w:top w:val="nil"/>
              <w:left w:val="nil"/>
              <w:bottom w:val="nil"/>
              <w:right w:val="single" w:color="000000" w:sz="8" w:space="0"/>
            </w:tcBorders>
            <w:shd w:val="clear" w:color="auto" w:fill="FFFFFF"/>
            <w:tcMar>
              <w:left w:w="108" w:type="dxa"/>
              <w:right w:w="108" w:type="dxa"/>
            </w:tcMar>
            <w:vAlign w:val="center"/>
          </w:tcPr>
          <w:p w14:paraId="73A8F946">
            <w:pPr>
              <w:jc w:val="both"/>
              <w:rPr>
                <w:rFonts w:hint="eastAsia" w:ascii="微软雅黑" w:hAnsi="微软雅黑" w:eastAsia="微软雅黑" w:cs="微软雅黑"/>
                <w:i w:val="0"/>
                <w:iCs w:val="0"/>
                <w:caps w:val="0"/>
                <w:color w:val="2A2A2A"/>
                <w:spacing w:val="0"/>
                <w:sz w:val="21"/>
                <w:szCs w:val="21"/>
              </w:rPr>
            </w:pPr>
          </w:p>
        </w:tc>
        <w:tc>
          <w:tcPr>
            <w:tcW w:w="3210" w:type="dxa"/>
            <w:vMerge w:val="continue"/>
            <w:tcBorders>
              <w:top w:val="nil"/>
              <w:left w:val="nil"/>
              <w:bottom w:val="nil"/>
              <w:right w:val="single" w:color="000000" w:sz="8" w:space="0"/>
            </w:tcBorders>
            <w:shd w:val="clear" w:color="auto" w:fill="FFFFFF"/>
            <w:tcMar>
              <w:left w:w="108" w:type="dxa"/>
              <w:right w:w="108" w:type="dxa"/>
            </w:tcMar>
            <w:vAlign w:val="center"/>
          </w:tcPr>
          <w:p w14:paraId="632DAB36">
            <w:pPr>
              <w:jc w:val="both"/>
              <w:rPr>
                <w:rFonts w:hint="eastAsia" w:ascii="微软雅黑" w:hAnsi="微软雅黑" w:eastAsia="微软雅黑" w:cs="微软雅黑"/>
                <w:i w:val="0"/>
                <w:iCs w:val="0"/>
                <w:caps w:val="0"/>
                <w:color w:val="2A2A2A"/>
                <w:spacing w:val="0"/>
                <w:sz w:val="21"/>
                <w:szCs w:val="21"/>
              </w:rPr>
            </w:pPr>
          </w:p>
        </w:tc>
      </w:tr>
      <w:tr w14:paraId="4BA9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2" w:hRule="atLeast"/>
        </w:trPr>
        <w:tc>
          <w:tcPr>
            <w:tcW w:w="690"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17521BBA">
            <w:pPr>
              <w:jc w:val="both"/>
              <w:rPr>
                <w:rFonts w:hint="eastAsia" w:ascii="微软雅黑" w:hAnsi="微软雅黑" w:eastAsia="微软雅黑" w:cs="微软雅黑"/>
                <w:i w:val="0"/>
                <w:iCs w:val="0"/>
                <w:caps w:val="0"/>
                <w:color w:val="2A2A2A"/>
                <w:spacing w:val="0"/>
                <w:sz w:val="21"/>
                <w:szCs w:val="21"/>
              </w:rPr>
            </w:pPr>
          </w:p>
        </w:tc>
        <w:tc>
          <w:tcPr>
            <w:tcW w:w="111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3DBBB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初中体育二</w:t>
            </w:r>
          </w:p>
        </w:tc>
        <w:tc>
          <w:tcPr>
            <w:tcW w:w="241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EED0B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专业不限</w:t>
            </w:r>
          </w:p>
        </w:tc>
        <w:tc>
          <w:tcPr>
            <w:tcW w:w="78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B6EA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bdr w:val="none" w:color="auto" w:sz="0" w:space="0"/>
                <w:lang w:val="en-US" w:eastAsia="zh-CN" w:bidi="ar"/>
              </w:rPr>
              <w:t>1</w:t>
            </w:r>
          </w:p>
        </w:tc>
        <w:tc>
          <w:tcPr>
            <w:tcW w:w="108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475C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面向海南州</w:t>
            </w:r>
          </w:p>
        </w:tc>
        <w:tc>
          <w:tcPr>
            <w:tcW w:w="321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563F1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1.年龄35周岁以下；</w:t>
            </w:r>
          </w:p>
          <w:p w14:paraId="17D1FC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2.国民教育本科及以上学历；</w:t>
            </w:r>
          </w:p>
          <w:p w14:paraId="0530C9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iCs w:val="0"/>
                <w:caps w:val="0"/>
                <w:color w:val="000000"/>
                <w:spacing w:val="0"/>
                <w:kern w:val="0"/>
                <w:sz w:val="16"/>
                <w:szCs w:val="16"/>
                <w:bdr w:val="none" w:color="auto" w:sz="0" w:space="0"/>
                <w:lang w:val="en-US" w:eastAsia="zh-CN" w:bidi="ar"/>
              </w:rPr>
              <w:t>3.持有初级棒球教练员或国家棒球专业运动员三级及以上资格。</w:t>
            </w:r>
          </w:p>
        </w:tc>
      </w:tr>
      <w:tr w14:paraId="5BAE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atLeast"/>
        </w:trPr>
        <w:tc>
          <w:tcPr>
            <w:tcW w:w="1800" w:type="dxa"/>
            <w:gridSpan w:val="2"/>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48F1CF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4"/>
                <w:szCs w:val="24"/>
                <w:bdr w:val="none" w:color="auto" w:sz="0" w:space="0"/>
                <w:lang w:val="en-US" w:eastAsia="zh-CN" w:bidi="ar"/>
              </w:rPr>
              <w:t>合计</w:t>
            </w:r>
          </w:p>
        </w:tc>
        <w:tc>
          <w:tcPr>
            <w:tcW w:w="241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3D1C0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78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C57F0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4"/>
                <w:szCs w:val="24"/>
                <w:bdr w:val="none" w:color="auto" w:sz="0" w:space="0"/>
                <w:lang w:val="en-US" w:eastAsia="zh-CN" w:bidi="ar"/>
              </w:rPr>
              <w:t>21</w:t>
            </w:r>
          </w:p>
        </w:tc>
        <w:tc>
          <w:tcPr>
            <w:tcW w:w="108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9003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321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B7F4A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r>
    </w:tbl>
    <w:p w14:paraId="0B816C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2A2A2A"/>
          <w:spacing w:val="0"/>
          <w:sz w:val="21"/>
          <w:szCs w:val="21"/>
        </w:rPr>
      </w:pPr>
      <w:r>
        <w:rPr>
          <w:rFonts w:hint="default" w:ascii="Calibri" w:hAnsi="Calibri" w:eastAsia="微软雅黑" w:cs="Calibri"/>
          <w:i w:val="0"/>
          <w:iCs w:val="0"/>
          <w:caps w:val="0"/>
          <w:color w:val="2A2A2A"/>
          <w:spacing w:val="0"/>
          <w:kern w:val="0"/>
          <w:sz w:val="21"/>
          <w:szCs w:val="21"/>
          <w:bdr w:val="none" w:color="auto" w:sz="0" w:space="0"/>
          <w:shd w:val="clear" w:fill="FFFFFF"/>
          <w:lang w:val="en-US" w:eastAsia="zh-CN" w:bidi="ar"/>
        </w:rPr>
        <w:t> </w:t>
      </w:r>
    </w:p>
    <w:p w14:paraId="07C79C50">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0"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5709D"/>
    <w:rsid w:val="3E957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2025-07-31T00:30:00Z</dcterms:created>
  <dc:creator>水无鱼</dc:creator>
  <cp:lastModifiedBy>水无鱼</cp:lastModifiedBy>
  <dcterms:modified xsi:type="dcterms:W3CDTF">2025-07-31T02:13:31Z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7891455B29AD46A3982BEC0BF578587A_11</vt:lpwstr>
  </property>
  <property fmtid="{D5CDD505-2E9C-101B-9397-08002B2CF9AE}" pid="4" name="KSOTemplateDocerSaveRecord">
    <vt:lpwstr>eyJoZGlkIjoiOTNlMGVkZWI0OTliYTNjODIxNjJmZjA2Mjk5YTk4MGYiLCJ1c2VySWQiOiIyMzEwMTIzODgifQ==</vt:lpwstr>
  </property>
</Properties>
</file>