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附件6</w:t>
      </w:r>
    </w:p>
    <w:p w14:paraId="7757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惠州市惠城区简介</w:t>
      </w:r>
    </w:p>
    <w:p w14:paraId="544F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 w14:paraId="050E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区建制于1988年，是惠州市的政府所在地和中心区，是惠州乃至整个东江流域政治、经济、文化和交通的中心，素有“粤东重镇”“岭南名郡”的美誉。总面积1170.6平方公里，东至汕头345公里，西往广州162公里；北上河源97公里，南下深圳79公里，惠州机场距区政府26公里。现辖8个街道、5个镇，常住人口156万。先后被评为“全国综合实力百强区”“全国营商环境百强区”“全国绿色发展百强区”“全国投资潜力百强区”“全国科技创新百强区”，与惠州市同享“全国文明城市”“中国优秀旅游城市”“国家园林城市”等荣誉。</w:t>
      </w:r>
    </w:p>
    <w:p w14:paraId="4A8F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历史悠久、底蕴深厚，是一座文化名城。惠城向来山川秀丽，人杰地灵，曾留下苏东坡、杨万里、文天祥等文人骚客的墨香，孕育了廖仲恺、叶挺、邓演达等一代英豪，融广府文化、客家文化、潮汕文化于一体，形成了惠城海纳百川、有容乃大的文化胸襟和独具特色的文化魅力。</w:t>
      </w:r>
    </w:p>
    <w:p w14:paraId="3911B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环境优美、生态和谐，是一座宜居之城。惠城素有“半城山色半城湖”之美誉，集山、江、河、湖、泉、林于一身，空气、水质常年保持优质水平，城市包容性强，观念开放多元，市民幸福指数长期位居全国前列，是一座宜居宜业宜游的城市。</w:t>
      </w:r>
    </w:p>
    <w:p w14:paraId="1091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位置优越、交通发达，是一座门户之城。惠城地理位置优越，有“粤东门户”之称。目前有6条高速公路（广惠、潮莞、深汕、惠河、韶惠、河惠莞）、3条高铁（厦深、赣深、广汕），2条城轨（莞惠、深惠）、1条国家动脉京九铁路穿境而过，是当前全省交通最便利的中心城区之一。</w:t>
      </w:r>
    </w:p>
    <w:p w14:paraId="5848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产业完备、空间广阔，是一座活力之城。惠城作为惠州中心区，集聚各种优质资源，多种要素在这里流通，基本形成以电子信息、汽车电气制造等产业为支撑，电子商务、商贸物流等产业加速壮大，先进制造、休闲旅游等产业快速发展的现代产业体系，发展空间和潜能巨大。</w:t>
      </w:r>
    </w:p>
    <w:p w14:paraId="7D4E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优质资源集聚、群众满意度较高，是一座幸福之城。惠城集聚全市最好的医院、学校，辖区内拥有医疗机构76家，三甲综合医院6家；拥有中小学、幼儿园、技工学校474所，省属公办综合性本科大学1所，社会事业不断进步，呈现出政通人和、风正气顺、人民安居乐业的良好局面。</w:t>
      </w:r>
    </w:p>
    <w:p w14:paraId="1F3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教育是城市文明最直接的一个“窗口”和一张最生动的“名片”。惠城区教育局坚持以立德树人为根本任务，以培养学生德智体美劳全面发展为总目标，培育和践行社会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主义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核心价值观，创新载体，努力实现精神文明建设与教育教学工作相互促进、共同发展。</w:t>
      </w:r>
    </w:p>
    <w:p w14:paraId="23EB6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7FB0"/>
    <w:rsid w:val="01467FB0"/>
    <w:rsid w:val="19D90262"/>
    <w:rsid w:val="25E604F2"/>
    <w:rsid w:val="2E5F1A20"/>
    <w:rsid w:val="795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991</Characters>
  <Lines>0</Lines>
  <Paragraphs>0</Paragraphs>
  <TotalTime>3</TotalTime>
  <ScaleCrop>false</ScaleCrop>
  <LinksUpToDate>false</LinksUpToDate>
  <CharactersWithSpaces>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2022-06-12T02:45:00Z</dcterms:created>
  <dc:creator>WPS_1591230673</dc:creator>
  <cp:lastModifiedBy>晴空万里</cp:lastModifiedBy>
  <dcterms:modified xsi:type="dcterms:W3CDTF">2025-10-14T15:10:20Z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6A47D7700AA74AE0B8F916D1DE4B0621</vt:lpwstr>
  </property>
  <property fmtid="{D5CDD505-2E9C-101B-9397-08002B2CF9AE}" pid="4" name="KSOTemplateDocerSaveRecord">
    <vt:lpwstr>eyJoZGlkIjoiNTk2Yzc2ZDhjYTlhM2FiZmE2YmNiM2VmM2Q0YzQ1MTQiLCJ1c2VySWQiOiI0NTg2ODA2NDUifQ==</vt:lpwstr>
  </property>
</Properties>
</file>