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4D21">
      <w:pPr>
        <w:spacing w:line="540" w:lineRule="exact"/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附件3</w:t>
      </w:r>
    </w:p>
    <w:p w14:paraId="3A734FD2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报名材料清单</w:t>
      </w:r>
    </w:p>
    <w:p w14:paraId="291D1FB3">
      <w:pPr>
        <w:spacing w:line="540" w:lineRule="exact"/>
        <w:ind w:firstLine="643" w:firstLineChars="200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2D0944D3">
      <w:pPr>
        <w:spacing w:line="54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一、所有考生需提供材料</w:t>
      </w:r>
    </w:p>
    <w:p w14:paraId="74CBFE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1.</w:t>
      </w:r>
      <w:r>
        <w:rPr>
          <w:rFonts w:hint="eastAsia"/>
          <w:szCs w:val="32"/>
        </w:rPr>
        <w:t>报名登记表原件1份</w:t>
      </w:r>
      <w:r>
        <w:rPr>
          <w:rFonts w:hint="eastAsia"/>
          <w:szCs w:val="32"/>
          <w:lang w:eastAsia="zh-CN"/>
        </w:rPr>
        <w:t>；</w:t>
      </w:r>
    </w:p>
    <w:p w14:paraId="44B7F4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2.</w:t>
      </w:r>
      <w:r>
        <w:rPr>
          <w:rFonts w:hint="eastAsia"/>
          <w:szCs w:val="32"/>
        </w:rPr>
        <w:t>个人简历1份</w:t>
      </w:r>
      <w:r>
        <w:rPr>
          <w:rFonts w:hint="eastAsia"/>
          <w:szCs w:val="32"/>
          <w:lang w:eastAsia="zh-CN"/>
        </w:rPr>
        <w:t>；</w:t>
      </w:r>
    </w:p>
    <w:p w14:paraId="12AE05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color w:val="000000"/>
          <w:szCs w:val="32"/>
          <w:lang w:eastAsia="zh-CN"/>
        </w:rPr>
      </w:pPr>
      <w:r>
        <w:rPr>
          <w:rFonts w:hint="eastAsia"/>
          <w:color w:val="000000"/>
          <w:szCs w:val="32"/>
          <w:lang w:val="en-US" w:eastAsia="zh-CN"/>
        </w:rPr>
        <w:t>3.</w:t>
      </w:r>
      <w:r>
        <w:rPr>
          <w:rFonts w:hint="eastAsia"/>
          <w:color w:val="000000"/>
          <w:szCs w:val="32"/>
        </w:rPr>
        <w:t>身份证原件</w:t>
      </w:r>
      <w:r>
        <w:rPr>
          <w:rFonts w:hint="eastAsia"/>
          <w:color w:val="000000"/>
          <w:szCs w:val="32"/>
          <w:lang w:eastAsia="zh-CN"/>
        </w:rPr>
        <w:t>及复印件；</w:t>
      </w:r>
    </w:p>
    <w:p w14:paraId="36BC56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/>
          <w:color w:val="000000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相应层次的教师资格证书原件和复印件（暂无资格证书提供考试合格证明或考试成绩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54623F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cs="Times New Roman"/>
          <w:color w:val="000000"/>
          <w:szCs w:val="32"/>
          <w:lang w:eastAsia="zh-CN"/>
        </w:rPr>
      </w:pPr>
      <w:r>
        <w:rPr>
          <w:rFonts w:hint="eastAsia" w:cs="Times New Roman"/>
          <w:color w:val="000000"/>
          <w:szCs w:val="32"/>
          <w:lang w:val="en-US" w:eastAsia="zh-CN"/>
        </w:rPr>
        <w:t>5.获奖证书及岗位要求所需证明材料复印件1份</w:t>
      </w:r>
      <w:r>
        <w:rPr>
          <w:rFonts w:hint="eastAsia" w:cs="Times New Roman"/>
          <w:color w:val="000000"/>
          <w:szCs w:val="32"/>
          <w:lang w:eastAsia="zh-CN"/>
        </w:rPr>
        <w:t>；</w:t>
      </w:r>
    </w:p>
    <w:p w14:paraId="113420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cs="Times New Roman"/>
          <w:color w:val="000000"/>
          <w:szCs w:val="32"/>
          <w:lang w:val="en-US" w:eastAsia="zh-CN"/>
        </w:rPr>
      </w:pPr>
      <w:r>
        <w:rPr>
          <w:rFonts w:hint="eastAsia" w:cs="Times New Roman"/>
          <w:color w:val="000000"/>
          <w:szCs w:val="32"/>
          <w:lang w:val="en-US" w:eastAsia="zh-CN"/>
        </w:rPr>
        <w:t>6.报考承诺书1份。</w:t>
      </w:r>
    </w:p>
    <w:p w14:paraId="2A7D728D"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二、退役军人需补充提供材料</w:t>
      </w:r>
    </w:p>
    <w:p w14:paraId="37D0019F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退役证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或其他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退役军人相关身份证明。</w:t>
      </w:r>
    </w:p>
    <w:p w14:paraId="34A414C8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三、2026届研究生（硕士研究生和博士研究生）需补充提供资料</w:t>
      </w:r>
    </w:p>
    <w:p w14:paraId="5673D15C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1.上一学历层次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毕业证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学位证原件和复印件；</w:t>
      </w:r>
    </w:p>
    <w:p w14:paraId="581F1D1D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研究生阶段课程成绩表原件和复印件（成绩表内含姓名、专业、毕业时间）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18DE89B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学校开具的就读院系及专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业等情况的证明或学信网学籍信息证明；</w:t>
      </w:r>
      <w:bookmarkStart w:id="0" w:name="_GoBack"/>
      <w:bookmarkEnd w:id="0"/>
    </w:p>
    <w:p w14:paraId="2FDF736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港澳学习、国外留学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归来人员应聘的，须提供国内相关高校出具的学历学位层次和专业领域证明材料。</w:t>
      </w:r>
    </w:p>
    <w:p w14:paraId="763AEED0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四、往届研究生（硕士研究生和博士研究生）需补充提供资料 </w:t>
      </w:r>
    </w:p>
    <w:p w14:paraId="26B2128A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1.上一学历层次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毕业证、学位证原件和复印件；</w:t>
      </w:r>
    </w:p>
    <w:p w14:paraId="2FE184F1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2.现学历层次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毕业证、学位证原件和复印件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01AA9287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往届毕业研究生境外取得学位、学历的，提供教育部留学中心认证书原件和复印件。</w:t>
      </w:r>
    </w:p>
    <w:p w14:paraId="7C455BE2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五、2026届公费师范生需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补充</w:t>
      </w: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提供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资料 </w:t>
      </w:r>
    </w:p>
    <w:p w14:paraId="0258EEA3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1.课程成绩表原件和复印件（成绩表内含姓名、专业、毕业时间）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2EEF7C0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学校开具的就读院系及专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业等情况的证明或学信网学籍信息证明。</w:t>
      </w:r>
    </w:p>
    <w:p w14:paraId="0F50B470">
      <w:pPr>
        <w:widowControl/>
        <w:numPr>
          <w:ilvl w:val="0"/>
          <w:numId w:val="0"/>
        </w:numPr>
        <w:spacing w:line="540" w:lineRule="exact"/>
        <w:ind w:firstLine="643" w:firstLineChars="200"/>
        <w:jc w:val="left"/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3FE1AECA">
      <w:pPr>
        <w:widowControl/>
        <w:numPr>
          <w:ilvl w:val="0"/>
          <w:numId w:val="0"/>
        </w:numPr>
        <w:spacing w:line="540" w:lineRule="exact"/>
        <w:ind w:firstLine="643" w:firstLineChars="200"/>
        <w:jc w:val="left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特别提醒：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应届毕业暂时未取得相应毕业证书、学位证书和相应层次资格证书的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可提供相关证明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，但必须承诺于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月31日前取得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（以证书或认证材料落款时间为准），否则视为自动放弃聘用资格，不予聘用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43F1182D">
      <w:pPr>
        <w:widowControl/>
        <w:numPr>
          <w:ilvl w:val="0"/>
          <w:numId w:val="0"/>
        </w:numPr>
        <w:spacing w:line="540" w:lineRule="exact"/>
        <w:jc w:val="left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74B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1BF7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zI0ZGJkMDcyNWRlMjI1YTQyOTExYjc3YmZmZDYifQ=="/>
  </w:docVars>
  <w:rsids>
    <w:rsidRoot w:val="00000000"/>
    <w:rsid w:val="00B524DE"/>
    <w:rsid w:val="06C04BF3"/>
    <w:rsid w:val="0736416D"/>
    <w:rsid w:val="1BEC594E"/>
    <w:rsid w:val="1FEB7E53"/>
    <w:rsid w:val="23DC621C"/>
    <w:rsid w:val="2E4047BD"/>
    <w:rsid w:val="3F4B09A7"/>
    <w:rsid w:val="41281A83"/>
    <w:rsid w:val="4DB82836"/>
    <w:rsid w:val="54B801FB"/>
    <w:rsid w:val="5D3E5F65"/>
    <w:rsid w:val="61557CC8"/>
    <w:rsid w:val="6CD715B0"/>
    <w:rsid w:val="6F9D4BD3"/>
    <w:rsid w:val="71C71D73"/>
    <w:rsid w:val="7664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606</Characters>
  <Lines>0</Lines>
  <Paragraphs>0</Paragraphs>
  <TotalTime>8</TotalTime>
  <ScaleCrop>false</ScaleCrop>
  <LinksUpToDate>false</LinksUpToDate>
  <CharactersWithSpaces>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2023-09-26T06:16:00Z</dcterms:created>
  <dc:creator>Administrator</dc:creator>
  <cp:lastModifiedBy>张晓梅</cp:lastModifiedBy>
  <cp:lastPrinted>2025-10-28T03:18:36Z</cp:lastPrinted>
  <dcterms:modified xsi:type="dcterms:W3CDTF">2025-10-28T03:18:50Z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0B6BABB3077543408E546BA3F204D2E4_12</vt:lpwstr>
  </property>
  <property fmtid="{D5CDD505-2E9C-101B-9397-08002B2CF9AE}" pid="4" name="KSOTemplateDocerSaveRecord">
    <vt:lpwstr>eyJoZGlkIjoiZDgxMzI0ZGJkMDcyNWRlMjI1YTQyOTExYjc3YmZmZDYiLCJ1c2VySWQiOiIxNjU1MjEzNjU4In0=</vt:lpwstr>
  </property>
</Properties>
</file>