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color w:val="auto"/>
        </w:rPr>
      </w:pPr>
      <w:bookmarkStart w:id="4" w:name="_GoBack"/>
      <w:bookmarkEnd w:id="4"/>
      <w:r>
        <w:rPr>
          <w:rFonts w:hint="eastAsia"/>
          <w:color w:val="auto"/>
        </w:rPr>
        <w:t>附件1</w:t>
      </w:r>
    </w:p>
    <w:p>
      <w:pPr>
        <w:pStyle w:val="4"/>
        <w:spacing w:line="480" w:lineRule="auto"/>
        <w:rPr>
          <w:color w:val="auto"/>
        </w:rPr>
      </w:pPr>
      <w:r>
        <w:rPr>
          <w:color w:val="auto"/>
        </w:rPr>
        <w:t>2025</w:t>
      </w:r>
      <w:r>
        <w:rPr>
          <w:rFonts w:hint="eastAsia"/>
          <w:color w:val="auto"/>
        </w:rPr>
        <w:t>年秋季苍南县教育系统公开选聘优秀毕业生学科岗位计划表</w:t>
      </w:r>
    </w:p>
    <w:tbl>
      <w:tblPr>
        <w:tblStyle w:val="12"/>
        <w:tblW w:w="139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77"/>
        <w:gridCol w:w="2250"/>
        <w:gridCol w:w="707"/>
        <w:gridCol w:w="3191"/>
        <w:gridCol w:w="910"/>
        <w:gridCol w:w="1125"/>
        <w:gridCol w:w="904"/>
        <w:gridCol w:w="33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岗位</w:t>
            </w:r>
          </w:p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777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岗位</w:t>
            </w:r>
          </w:p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代码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学科岗位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总计划数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选聘学校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计划数</w:t>
            </w:r>
          </w:p>
        </w:tc>
        <w:tc>
          <w:tcPr>
            <w:tcW w:w="1125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904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专业</w:t>
            </w:r>
          </w:p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要求</w:t>
            </w:r>
          </w:p>
        </w:tc>
        <w:tc>
          <w:tcPr>
            <w:tcW w:w="3304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 xml:space="preserve">备 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A组</w:t>
            </w:r>
          </w:p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A01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高中语文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硕士研究生及以上学历，硕士学位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本科及研究生阶段专业相符</w:t>
            </w: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A02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高中数学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A03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高中英语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A04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高中化学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苍南县灵溪第二高级中学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A05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高中体育（篮球方向）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苍南中学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大学期间获省级大学生篮球竞赛前三名（或三等奖）及以上，且个人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获得</w:t>
            </w: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级及以上“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优秀运动员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”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B组</w:t>
            </w:r>
          </w:p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B01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初中语文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苍南县新区实验学校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硕士研究生及以上学历，硕士学位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专业相符（研究生可本科相符或研究生阶段相符）</w:t>
            </w: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初中历史与社会（道德与法治）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苍南县灵溪镇第一中学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B03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初中体育（篮球方向）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苍南县灵溪镇第一中学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大学期间获省级大学生篮球竞赛前三名（或三等奖）及以上，且个人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获得</w:t>
            </w: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级及以上“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优秀运动员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”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B04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初中语文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苍南县金乡镇第二中学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本科及以上学历</w:t>
            </w:r>
            <w:bookmarkStart w:id="0" w:name="OLE_LINK4"/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，学士学位</w:t>
            </w:r>
            <w:bookmarkEnd w:id="0"/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B05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初中英语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苍南县马站镇第一中学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B06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初中科学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苍南县宜山实验中学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苍南县南宋镇初级中学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B07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初中历史与社会（道德与法治）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苍南县宜山镇第一中学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苍南县钱库镇第一中学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B08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初中信息技术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苍南县金乡镇第三中学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C组</w:t>
            </w:r>
          </w:p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bookmarkStart w:id="1" w:name="OLE_LINK1"/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C01</w:t>
            </w:r>
            <w:bookmarkEnd w:id="1"/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职高艺术设计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苍南县第三职业中等专业学校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本科及以上学历，学士学位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专业相符（研究生可本科相符或研究生阶段相符）</w:t>
            </w: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C02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职高建筑技术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bookmarkStart w:id="2" w:name="OLE_LINK2"/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苍南县第三职业中等专业学校</w:t>
            </w:r>
            <w:bookmarkEnd w:id="2"/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C03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初中信息技术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C04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初中音乐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C05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儿童康复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C06</w:t>
            </w:r>
          </w:p>
        </w:tc>
        <w:tc>
          <w:tcPr>
            <w:tcW w:w="225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学前教育</w:t>
            </w:r>
          </w:p>
        </w:tc>
        <w:tc>
          <w:tcPr>
            <w:tcW w:w="707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苍南县钱库镇第一幼儿园教育集团</w:t>
            </w:r>
          </w:p>
        </w:tc>
        <w:tc>
          <w:tcPr>
            <w:tcW w:w="910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</w:tbl>
    <w:p>
      <w:pPr>
        <w:ind w:firstLine="0" w:firstLineChars="0"/>
        <w:rPr>
          <w:color w:val="auto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474" w:right="1418" w:bottom="1588" w:left="1418" w:header="851" w:footer="1134" w:gutter="0"/>
          <w:cols w:space="425" w:num="1"/>
          <w:docGrid w:type="linesAndChars" w:linePitch="566" w:charSpace="-849"/>
        </w:sect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附件2</w:t>
      </w:r>
    </w:p>
    <w:p>
      <w:pPr>
        <w:pStyle w:val="4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2025</w:t>
      </w:r>
      <w:r>
        <w:rPr>
          <w:rFonts w:hint="eastAsia"/>
          <w:color w:val="auto"/>
          <w:sz w:val="40"/>
          <w:szCs w:val="40"/>
        </w:rPr>
        <w:t>年秋季苍南县教育系统公开选聘</w:t>
      </w:r>
    </w:p>
    <w:p>
      <w:pPr>
        <w:pStyle w:val="4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优秀毕业生报名登记表</w:t>
      </w:r>
    </w:p>
    <w:tbl>
      <w:tblPr>
        <w:tblStyle w:val="12"/>
        <w:tblW w:w="8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0"/>
        <w:gridCol w:w="920"/>
        <w:gridCol w:w="570"/>
        <w:gridCol w:w="503"/>
        <w:gridCol w:w="10"/>
        <w:gridCol w:w="810"/>
        <w:gridCol w:w="1010"/>
        <w:gridCol w:w="433"/>
        <w:gridCol w:w="107"/>
        <w:gridCol w:w="1200"/>
        <w:gridCol w:w="80"/>
        <w:gridCol w:w="6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正面免冠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单寸照片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现户籍地</w:t>
            </w:r>
          </w:p>
        </w:tc>
        <w:tc>
          <w:tcPr>
            <w:tcW w:w="9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生源地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9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专业是否为师范类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教师资格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居民身份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证号码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家庭住址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联系电话及紧急联系人电话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restart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阶段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766" w:type="dxa"/>
            <w:gridSpan w:val="5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2064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就读学校专业或工作单位担任职务</w:t>
            </w:r>
          </w:p>
        </w:tc>
        <w:tc>
          <w:tcPr>
            <w:tcW w:w="1146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5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5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5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主要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获奖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7466" w:type="dxa"/>
            <w:gridSpan w:val="1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（从大学本科起）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报名学科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2003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岗位代码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报名承诺签名</w:t>
            </w:r>
          </w:p>
        </w:tc>
        <w:tc>
          <w:tcPr>
            <w:tcW w:w="7466" w:type="dxa"/>
            <w:gridSpan w:val="12"/>
            <w:vAlign w:val="center"/>
          </w:tcPr>
          <w:p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我保证于规定时间内前取得学历学位证书及教师资格证，个人所填表格信息及所提供的佐证材料真实有效，否则一切后果自负。特此承诺。</w:t>
            </w:r>
          </w:p>
          <w:p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毕业生签名：</w:t>
            </w:r>
          </w:p>
          <w:p>
            <w:pPr>
              <w:pStyle w:val="19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现场确认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2"/>
            <w:vAlign w:val="center"/>
          </w:tcPr>
          <w:p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资格初审小组意见：</w:t>
            </w:r>
          </w:p>
          <w:p>
            <w:pPr>
              <w:pStyle w:val="19"/>
              <w:spacing w:line="36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材料齐全，符合第</w:t>
            </w:r>
            <w:r>
              <w:rPr>
                <w:color w:val="auto"/>
                <w:sz w:val="22"/>
                <w:szCs w:val="22"/>
              </w:rPr>
              <w:t>______</w:t>
            </w:r>
            <w:r>
              <w:rPr>
                <w:rFonts w:hint="eastAsia"/>
                <w:color w:val="auto"/>
                <w:sz w:val="22"/>
                <w:szCs w:val="22"/>
              </w:rPr>
              <w:t>报考条件。</w:t>
            </w:r>
          </w:p>
          <w:p>
            <w:pPr>
              <w:pStyle w:val="19"/>
              <w:spacing w:line="36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审核人签名：</w:t>
            </w:r>
          </w:p>
          <w:p>
            <w:pPr>
              <w:pStyle w:val="19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日</w:t>
            </w:r>
          </w:p>
          <w:p>
            <w:pPr>
              <w:pStyle w:val="19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94" w:type="dxa"/>
            <w:gridSpan w:val="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资格复审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2"/>
            <w:vAlign w:val="center"/>
          </w:tcPr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经审核，符合第</w:t>
            </w:r>
            <w:r>
              <w:rPr>
                <w:color w:val="auto"/>
                <w:sz w:val="22"/>
                <w:szCs w:val="22"/>
              </w:rPr>
              <w:t>______</w:t>
            </w:r>
            <w:r>
              <w:rPr>
                <w:rFonts w:hint="eastAsia"/>
                <w:color w:val="auto"/>
                <w:sz w:val="22"/>
                <w:szCs w:val="22"/>
              </w:rPr>
              <w:t>条选聘报名条件，确定为参加综合考核对象。</w:t>
            </w: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审核人签字：       </w:t>
            </w:r>
            <w:r>
              <w:rPr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</w:tr>
    </w:tbl>
    <w:p>
      <w:pPr>
        <w:pStyle w:val="19"/>
        <w:rPr>
          <w:b/>
          <w:bCs/>
          <w:color w:val="auto"/>
          <w:sz w:val="22"/>
          <w:szCs w:val="22"/>
        </w:rPr>
      </w:pPr>
      <w:r>
        <w:rPr>
          <w:rFonts w:hint="eastAsia"/>
          <w:b/>
          <w:bCs/>
          <w:color w:val="auto"/>
          <w:sz w:val="22"/>
          <w:szCs w:val="22"/>
        </w:rPr>
        <w:t>说明：“教师资格证类别”填已有（或将取得）资格证情况，例如填“高中语文、初中数学等”</w:t>
      </w: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附件3</w:t>
      </w:r>
    </w:p>
    <w:p>
      <w:pPr>
        <w:pStyle w:val="4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世界大学排名三大榜单前50位高校名单</w:t>
      </w:r>
    </w:p>
    <w:p>
      <w:pPr>
        <w:pStyle w:val="4"/>
        <w:rPr>
          <w:color w:val="auto"/>
          <w:sz w:val="38"/>
          <w:szCs w:val="38"/>
        </w:rPr>
      </w:pPr>
      <w:r>
        <w:rPr>
          <w:rFonts w:hint="eastAsia"/>
          <w:color w:val="auto"/>
          <w:sz w:val="38"/>
          <w:szCs w:val="38"/>
        </w:rPr>
        <w:t>（QS、THE、U.S.News）</w:t>
      </w:r>
    </w:p>
    <w:p>
      <w:pPr>
        <w:pStyle w:val="16"/>
        <w:rPr>
          <w:rFonts w:ascii="楷体" w:hAnsi="楷体" w:eastAsia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世界大学榜单排名前</w:t>
      </w:r>
      <w:r>
        <w:rPr>
          <w:rFonts w:ascii="楷体" w:hAnsi="楷体" w:eastAsia="楷体"/>
          <w:b/>
          <w:bCs/>
          <w:color w:val="auto"/>
          <w:sz w:val="30"/>
          <w:szCs w:val="30"/>
        </w:rPr>
        <w:t>50位高校名单（QS，2025版）</w:t>
      </w:r>
    </w:p>
    <w:tbl>
      <w:tblPr>
        <w:tblStyle w:val="12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18"/>
        <w:gridCol w:w="2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排名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学  校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名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称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国家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>/地区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麻省理工学院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帝国理工学院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牛津大学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哈佛大学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剑桥大学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斯坦福大学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苏黎世联邦理工大学（瑞士联邦理工学院）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新加坡国立大学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伦敦大学学院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加州理工大学（Caltech)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宾夕法尼亚大学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加州大学伯克利分校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墨尔本大学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南洋理工大学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康奈尔大学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香港大学（HKU）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悉尼大学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新南威尔士大学（UNSW）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芝加哥大学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普林斯顿大学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耶鲁大学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巴黎科学艺术人文大学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多伦多大学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洛桑联邦理工学院（EPFL)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爱丁堡大学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慕尼黑工业大学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麦吉尔大学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澳大利亚国立大学（ANU)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首尔国立大学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约翰霍普金斯大学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东京大学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日本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哥伦比亚大学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曼彻斯特大学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香港中文大学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蒙纳士大学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不列颠哥伦比亚大学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伦敦国王学院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昆士兰大学（UQ）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加州大学洛杉矶分校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纽约大学（NYU）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密歇根大学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上海交通大学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巴黎理工学院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香港科技大学（HKUST)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代尔夫特理工大学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京都大学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日本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西北大学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伦敦政治经济学院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</w:tbl>
    <w:p>
      <w:pPr>
        <w:pStyle w:val="16"/>
        <w:rPr>
          <w:rFonts w:ascii="楷体" w:hAnsi="楷体" w:eastAsia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世界大学榜单排名前</w:t>
      </w:r>
      <w:r>
        <w:rPr>
          <w:rFonts w:ascii="楷体" w:hAnsi="楷体" w:eastAsia="楷体"/>
          <w:b/>
          <w:bCs/>
          <w:color w:val="auto"/>
          <w:sz w:val="30"/>
          <w:szCs w:val="30"/>
        </w:rPr>
        <w:t>50位高校名单（THE，2025版）</w:t>
      </w:r>
    </w:p>
    <w:tbl>
      <w:tblPr>
        <w:tblStyle w:val="12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18"/>
        <w:gridCol w:w="2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排名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学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校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名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称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国家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>/地区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牛津大学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麻省理工学院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哈佛大学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普林斯顿大学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剑桥大学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斯坦福大学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加州大学伯克利分校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帝国理工学院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耶鲁大学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苏黎世联邦理工学院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芝加哥大学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宾夕法尼亚大学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约翰斯·霍普金斯大学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新加坡国立大学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哥伦比亚大学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加州大学洛杉矶分校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康奈尔大学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多伦多大学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伦敦大学学院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密歇根大学安娜堡分校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美国卡耐基梅隆大学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华盛顿大学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慕尼黑工业大学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杜克大学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东京大学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日本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爱丁堡大学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南洋理工大学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美国西北大学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瑞士洛桑联邦理工学院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纽约大学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加州大学圣迭戈分校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伦敦国王学院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慕尼黑大学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墨尔本大学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佐治亚理工学院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不列颠哥伦比亚大学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巴黎文理研究大学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荷语区鲁汶大学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比利时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香港中文大学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麦吉尔大学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伊利诺伊大学厄巴纳-香槟分校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海德堡大学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卡罗林斯卡学院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伦敦政治经济学院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德克萨斯大学奥斯汀分校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</w:tbl>
    <w:p>
      <w:pPr>
        <w:pStyle w:val="16"/>
        <w:rPr>
          <w:rFonts w:ascii="楷体" w:hAnsi="楷体" w:eastAsia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世界大学榜单排名前</w:t>
      </w:r>
      <w:r>
        <w:rPr>
          <w:rFonts w:ascii="楷体" w:hAnsi="楷体" w:eastAsia="楷体"/>
          <w:b/>
          <w:bCs/>
          <w:color w:val="auto"/>
          <w:sz w:val="30"/>
          <w:szCs w:val="30"/>
        </w:rPr>
        <w:t>50位高校名单（USNews，2025-2026</w:t>
      </w: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版）</w:t>
      </w:r>
    </w:p>
    <w:tbl>
      <w:tblPr>
        <w:tblStyle w:val="12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18"/>
        <w:gridCol w:w="2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排名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学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校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名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称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国家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>/地区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哈佛大学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麻省理工学院 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斯坦福大学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牛津大学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剑桥大学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加利福尼亚大学伯克利分校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伦敦大学学院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华盛顿大学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耶鲁大学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哥伦比亚大学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帝国理工学院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清华大学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加利福尼亚大学洛杉矶分校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约翰斯・霍普金斯大学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宾夕法尼亚大学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康奈尔大学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普林斯顿大学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加利福尼亚大学旧金山分校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多伦多大学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新加坡国立大学 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新加坡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加利福尼亚大学圣地亚哥分校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密歇根大学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加州理工学院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西北大学(埃文斯顿) 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北京大学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芝加哥大学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杜克大学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南洋理工大学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新加坡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悉尼大学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墨尔本大学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圣路易斯华盛顿大学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纽约大学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阿姆斯特丹大学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荷兰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新南威尔士大学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苏黎世联邦理工学院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瑞士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伦敦国王学院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香港中文大学 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莫纳什大学 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爱丁堡大学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西奈山医学院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英属哥伦比亚大学 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加拿大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哥本哈根大学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丹麦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昆士兰大学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香港大学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中国香港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浙江大学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上海交通大学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柏林洪堡大学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德国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巴黎西岱大学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法国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乌得勒支大学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荷兰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鲁汶大学(佛兰德语)</w:t>
            </w:r>
          </w:p>
        </w:tc>
        <w:tc>
          <w:tcPr>
            <w:tcW w:w="2503" w:type="dxa"/>
            <w:noWrap/>
            <w:vAlign w:val="center"/>
          </w:tcPr>
          <w:p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比利时</w:t>
            </w:r>
          </w:p>
        </w:tc>
      </w:tr>
    </w:tbl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0" w:firstLineChars="0"/>
        <w:rPr>
          <w:color w:val="auto"/>
        </w:rPr>
      </w:pPr>
    </w:p>
    <w:p>
      <w:pPr>
        <w:ind w:firstLine="0" w:firstLineChars="0"/>
        <w:rPr>
          <w:color w:val="auto"/>
        </w:rPr>
      </w:pPr>
    </w:p>
    <w:p>
      <w:pPr>
        <w:ind w:firstLine="0" w:firstLineChars="0"/>
        <w:rPr>
          <w:color w:val="auto"/>
        </w:rPr>
      </w:pPr>
    </w:p>
    <w:p>
      <w:pPr>
        <w:ind w:firstLine="0" w:firstLineChars="0"/>
        <w:rPr>
          <w:color w:val="auto"/>
        </w:r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附件4</w:t>
      </w:r>
    </w:p>
    <w:p>
      <w:pPr>
        <w:pStyle w:val="4"/>
        <w:spacing w:line="480" w:lineRule="auto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39所重点高校本科毕业生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北京大学</w:t>
      </w:r>
      <w:r>
        <w:rPr>
          <w:color w:val="auto"/>
        </w:rPr>
        <w:tab/>
      </w:r>
      <w:r>
        <w:rPr>
          <w:rFonts w:hint="eastAsia"/>
          <w:color w:val="auto"/>
        </w:rPr>
        <w:t>浙江大学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中国人民大学</w:t>
      </w:r>
      <w:r>
        <w:rPr>
          <w:color w:val="auto"/>
        </w:rPr>
        <w:tab/>
      </w:r>
      <w:r>
        <w:rPr>
          <w:rFonts w:hint="eastAsia"/>
          <w:color w:val="auto"/>
        </w:rPr>
        <w:t>中国科学技术大学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清华大学</w:t>
      </w:r>
      <w:r>
        <w:rPr>
          <w:color w:val="auto"/>
        </w:rPr>
        <w:tab/>
      </w:r>
      <w:r>
        <w:rPr>
          <w:rFonts w:hint="eastAsia"/>
          <w:color w:val="auto"/>
        </w:rPr>
        <w:t>厦门大学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北京航空航天大学</w:t>
      </w:r>
      <w:r>
        <w:rPr>
          <w:color w:val="auto"/>
        </w:rPr>
        <w:tab/>
      </w:r>
      <w:r>
        <w:rPr>
          <w:rFonts w:hint="eastAsia"/>
          <w:color w:val="auto"/>
        </w:rPr>
        <w:t>山东大学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北京理工大学</w:t>
      </w:r>
      <w:r>
        <w:rPr>
          <w:color w:val="auto"/>
        </w:rPr>
        <w:tab/>
      </w:r>
      <w:r>
        <w:rPr>
          <w:rFonts w:hint="eastAsia"/>
          <w:color w:val="auto"/>
        </w:rPr>
        <w:t>中国海洋大学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中国农业大学</w:t>
      </w:r>
      <w:r>
        <w:rPr>
          <w:color w:val="auto"/>
        </w:rPr>
        <w:tab/>
      </w:r>
      <w:r>
        <w:rPr>
          <w:rFonts w:hint="eastAsia"/>
          <w:color w:val="auto"/>
        </w:rPr>
        <w:t>武汉大学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北京师范大学</w:t>
      </w:r>
      <w:r>
        <w:rPr>
          <w:color w:val="auto"/>
        </w:rPr>
        <w:tab/>
      </w:r>
      <w:r>
        <w:rPr>
          <w:rFonts w:hint="eastAsia"/>
          <w:color w:val="auto"/>
        </w:rPr>
        <w:t>华中科技大学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中央民族大学</w:t>
      </w:r>
      <w:r>
        <w:rPr>
          <w:color w:val="auto"/>
        </w:rPr>
        <w:tab/>
      </w:r>
      <w:r>
        <w:rPr>
          <w:rFonts w:hint="eastAsia"/>
          <w:color w:val="auto"/>
        </w:rPr>
        <w:t>湖南大学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南开大学</w:t>
      </w:r>
      <w:r>
        <w:rPr>
          <w:color w:val="auto"/>
        </w:rPr>
        <w:tab/>
      </w:r>
      <w:r>
        <w:rPr>
          <w:rFonts w:hint="eastAsia"/>
          <w:color w:val="auto"/>
        </w:rPr>
        <w:t>中南大学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天津大学</w:t>
      </w:r>
      <w:r>
        <w:rPr>
          <w:color w:val="auto"/>
        </w:rPr>
        <w:tab/>
      </w:r>
      <w:r>
        <w:rPr>
          <w:rFonts w:hint="eastAsia"/>
          <w:color w:val="auto"/>
        </w:rPr>
        <w:t>国防科学技术大学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大连理工大学</w:t>
      </w:r>
      <w:r>
        <w:rPr>
          <w:color w:val="auto"/>
        </w:rPr>
        <w:tab/>
      </w:r>
      <w:r>
        <w:rPr>
          <w:rFonts w:hint="eastAsia"/>
          <w:color w:val="auto"/>
        </w:rPr>
        <w:t>中山大学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东北大学</w:t>
      </w:r>
      <w:r>
        <w:rPr>
          <w:color w:val="auto"/>
        </w:rPr>
        <w:tab/>
      </w:r>
      <w:r>
        <w:rPr>
          <w:rFonts w:hint="eastAsia"/>
          <w:color w:val="auto"/>
        </w:rPr>
        <w:t>华南理工大学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吉林大学</w:t>
      </w:r>
      <w:r>
        <w:rPr>
          <w:color w:val="auto"/>
        </w:rPr>
        <w:tab/>
      </w:r>
      <w:r>
        <w:rPr>
          <w:rFonts w:hint="eastAsia"/>
          <w:color w:val="auto"/>
        </w:rPr>
        <w:t>四川大学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哈尔滨工业大学</w:t>
      </w:r>
      <w:r>
        <w:rPr>
          <w:color w:val="auto"/>
        </w:rPr>
        <w:tab/>
      </w:r>
      <w:r>
        <w:rPr>
          <w:rFonts w:hint="eastAsia"/>
          <w:color w:val="auto"/>
        </w:rPr>
        <w:t>电子科技大学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复旦大学</w:t>
      </w:r>
      <w:r>
        <w:rPr>
          <w:color w:val="auto"/>
        </w:rPr>
        <w:tab/>
      </w:r>
      <w:r>
        <w:rPr>
          <w:rFonts w:hint="eastAsia"/>
          <w:color w:val="auto"/>
        </w:rPr>
        <w:t>重庆大学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同济大学</w:t>
      </w:r>
      <w:r>
        <w:rPr>
          <w:color w:val="auto"/>
        </w:rPr>
        <w:tab/>
      </w:r>
      <w:r>
        <w:rPr>
          <w:rFonts w:hint="eastAsia"/>
          <w:color w:val="auto"/>
        </w:rPr>
        <w:t>西安交通大学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上海交通大学</w:t>
      </w:r>
      <w:r>
        <w:rPr>
          <w:color w:val="auto"/>
        </w:rPr>
        <w:tab/>
      </w:r>
      <w:r>
        <w:rPr>
          <w:rFonts w:hint="eastAsia"/>
          <w:color w:val="auto"/>
        </w:rPr>
        <w:t>西北工业大学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华东师范大学</w:t>
      </w:r>
      <w:r>
        <w:rPr>
          <w:color w:val="auto"/>
        </w:rPr>
        <w:tab/>
      </w:r>
      <w:r>
        <w:rPr>
          <w:rFonts w:hint="eastAsia"/>
          <w:color w:val="auto"/>
        </w:rPr>
        <w:t>西北农林科技大学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南京大学</w:t>
      </w:r>
      <w:r>
        <w:rPr>
          <w:color w:val="auto"/>
        </w:rPr>
        <w:tab/>
      </w:r>
      <w:r>
        <w:rPr>
          <w:rFonts w:hint="eastAsia"/>
          <w:color w:val="auto"/>
        </w:rPr>
        <w:t>兰州大学</w:t>
      </w:r>
    </w:p>
    <w:p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东南大学</w:t>
      </w:r>
      <w:r>
        <w:rPr>
          <w:color w:val="auto"/>
        </w:rPr>
        <w:tab/>
      </w: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附件5</w:t>
      </w:r>
    </w:p>
    <w:p>
      <w:pPr>
        <w:ind w:firstLine="0" w:firstLineChars="0"/>
        <w:rPr>
          <w:color w:val="auto"/>
        </w:rPr>
      </w:pPr>
    </w:p>
    <w:p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第二轮“双一流”建设高校及建设学科名单</w:t>
      </w:r>
    </w:p>
    <w:p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（按学校代码排序）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北京大学*：（自主确定建设学科并自行公布）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中国人民大学*：哲学、理论经济学、应用经济学、法学、政治学、社会学、马克思主义理论、新闻传播学、中国史、统计学、工商管理、农林经济管理、公共管理、图书情报与档案管理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清华大学*：（自主确定建设学科并自行公布）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北京交通大学：系统科学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北京工业大学：土木工程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北京航空航天大学*：力学、仪器科学与技术、材料科学与工程、控制科学与工程、计算机科学与技术、交通运输工程、航空宇航科学与技术、软件工程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北京理工大学*：物理学、材料科学与工程、控制科学与工程、兵器科学与技术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北京科技大学：科学技术史、材料科学与工程、冶金工程、矿业 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北京化工大学：化学工程与技术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北京邮电大学：信息与通信工程、计算机科学与技术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中国农业大学*：生物学、农业工程、食品科学与工程、作物学、农业资源与环境、植物保护、畜牧学、兽医学、草学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北京林业大学：风景园林学、林学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北京协和医学院：生物学、生物医学工程、临床医学、公共卫生与预防医学、药学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北京中医药大学：中医学、中西医结合、中药学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北京师范大学*：哲学、教育学、心理学、中国语言文学、外国语言文学、中国史、数学、地理学、系统科学、生态学、环境科学与工 程、戏剧与影视学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首都师范大学：数学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北京外国语大学：外国语言文学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中国传媒大学：新闻传播学、戏剧与影视学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中央财经大学：应用经济学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对外经济贸易大学：应用经济学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外交学院：政治学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中国人民公安大学：公安学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北京体育大学：体育学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中央音乐学院：音乐与舞蹈学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中国音乐学院：音乐与舞蹈学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中央美术学院：美术学、设计学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中央戏剧学院：戏剧与影视学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中央民族大学*：民族学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中国政法大学：法学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南开大学*：应用经济学、世界史、数学、化学、统计学、材料科学与工程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天津大学*：化学、材料科学与工程、动力工程及工程热物理、化学工程与技术、管理科学与工程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天津工业大学：纺织科学与工程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天津医科大学：临床医学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天津中医药大学：中药学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华北电力大学：电气工程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河北工业大学：电气工程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山西大学：哲学、物理学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太原理工大学：化学工程与技术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内蒙古大学：生物学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辽宁大学：应用经济学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大连理工大学*：力学、机械工程、化学工程与技术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东北大学*：冶金工程、控制科学与工程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大连海事大学：交通运输工程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吉林大学*：考古学、数学、物理学、化学、生物学、材料科学与工程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延边大学：外国语言文学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东北师范大学：马克思主义理论、教育学、世界史、化学、统计学、材料科学与工程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哈尔滨工业大学*：力学、机械工程、材料科学与工程、控制科学与工程、计算机科学与技术、土木工程、航空宇航科学与技术、环境 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哈尔滨工程大学：船舶与海洋工程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东北农业大学：畜牧学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东北林业大学：林业工程、林学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复旦大学*：哲学、应用经济学、政治学、马克思主义理论、中国语言文学、外国语言文学、中国史、数学、物理学、化学、生物学、 生态学、材料科学与工程、环境科学与工程、基础医学、临床医学、 公共卫生与预防医学、中西医结合、药学、集成电路科学与工程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同济大学*：生物学、建筑学、土木工程、测绘科学与技术、环境科学与工程、城乡规划学、风景园林学、设计学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上海交通大学*：数学、物理学、化学、生物学、机械工程、材料科学与工程、电子科学与技术、信息与通信工程、控制科学与工程、 计算机科学与技术、土木工程、化学工程与技术、船舶与海洋工程、 基础医学、临床医学、口腔医学、药学、工商管理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华东理工大学：化学、材料科学与工程、化学工程与技术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东华大学：材料科学与工程、纺织科学与工程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上海海洋大学：水产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上海中医药大学：中医学、中药学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华东师范大学*：教育学、生态学、统计学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上海外国语大学：外国语言文学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上海财经大学：应用经济学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上海体育学院：体育学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上海音乐学院：音乐与舞蹈学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上海大学：机械工程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大学*：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苏州大学：材料科学与工程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东南大学*：机械工程、材料科学与工程、电子科学与技术、信息与通信工程、控制科学与工程、计算机科学与技术、建筑学、土木工程、交通运输工程、生物医学工程、风景园林学、艺术学理论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南京航空航天大学：力学、控制科学与工程、航空宇航科学与技术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南京理工大学：兵器科学与技术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中国矿业大学：矿业工程、安全科学与工程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南京邮电大学：电子科学与技术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河海大学：水利工程、环境科学与工程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江南大学：轻工技术与工程、食品科学与工程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南京林业大学：林业工程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南京信息工程大学：大气科学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南京农业大学：作物学、农业资源与环境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南京医科大学：公共卫生与预防医学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南京中医药大学：中药学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中国药科大学：中药学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南京师范大学：地理学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浙江大学*：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中国美术学院：美术学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安徽大学：材料科学与工程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中国科学技术大学*：数学、物理学、化学、天文学、地球物理学、生物学、科学技术史、材料科学与工程、计算机科学与技术、核科学与技术、安全科学与工程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合肥工业大学：管理科学与工程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厦门大学*：教育学、化学、海洋科学、生物学、生态学、统计学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福州大学：化学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南昌大学：材料科学与工程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山东大学*：中国语言文学、数学、化学、临床医学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中国海洋大学*：海洋科学、水产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中国石油大学（华东）：地质资源与地质工程、石油与天然气工程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郑州大学*：化学、材料科学与工程、临床医学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河南大学：生物学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武汉大学*：理论经济学、法学、马克思主义理论、化学、地球物理学、生物学、土木工程、水利工程、测绘科学与技术、口腔医学、图书情报与档案管理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华中科技大学*：机械工程、光学工程、材料科学与工程、动力工程及工程热物理、电气工程、计算机科学与技术、基础医学、临床医学、公共卫生与预防医学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中国地质大学（武汉）：地质学、地质资源与地质工程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武汉理工大学：材料科学与工程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华中农业大学：生物学、园艺学、畜牧学、兽医学、农林经济管理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华中师范大学：政治学、教育学、中国语言文学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中南财经政法大学：法学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湘潭大学：数学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湖南大学*：化学、机械工程、电气工程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中南大学*：数学、材料科学与工程、冶金工程、矿业工程、交通运输工程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湖南师范大学：外国语言文学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中山大学*：哲学、数学、化学、生物学、生态学、材料科学与工程、电子科学与技术、基础医学、临床医学、药学、工商管理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暨南大学：药学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华南理工大学*：化学、材料科学与工程、轻工技术与工程、食品科学与工程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华南农业大学：作物学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广州医科大学：临床医学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广州中医药大学：中医学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华南师范大学：物理学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海南大学：作物学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广西大学：土木工程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四川大学*：数学、化学、材料科学与工程、基础医学、口腔医学、护理学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重庆大学*：机械工程、电气工程、土木工程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西南交通大学：交通运输工程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电子科技大学*：电子科学与技术、信息与通信工程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西南石油大学：石油与天然气工程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成都理工大学：地质资源与地质工程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四川农业大学：作物学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成都中医药大学：中药学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西南大学：教育学、生物学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西南财经大学：应用经济学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贵州大学：植物保护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云南大学*：民族学、生态学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西藏大学：生态学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西北大学：考古学、地质学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西安交通大学*：力学、机械工程、材料科学与工程、动力工程及工程热物理、电气工程、控制科学与工程、管理科学与工程、工商管理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西北工业大学*：机械工程、材料科学与工程、航空宇航科学与技 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西安电子科技大学：信息与通信工程、计算机科学与技术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长安大学：交通运输工程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西北农林科技大学*：植物保护、畜牧学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陕西师范大学：中国语言文学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兰州大学*：化学、大气科学、生态学、草学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青海大学：生态学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宁夏大学：化学工程与技术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新疆大学*：马克思主义理论、化学、计算机科学与技术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石河子大学：化学工程与技术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中国矿业大学（北京）：矿业工程、安全科学与工程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中国石油大学（北京）：地质资源与地质工程、石油与天然气工程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中国地质大学（北京）：地质学、地质资源与地质工程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宁波大学：力学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南方科技大学：数学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上海科技大学：材料科学与工程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中国科学院大学：化学、材料科学与工程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国防科技大学*：信息与通信工程、计算机科学与技术、航空宇航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科学与技术、软件工程、管理科学与工程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海军军医大学：基础医学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空军军医大学：临床医学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注：*为第二轮“双一流”建设高校中的一流大学建设高校。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0" w:firstLineChars="0"/>
        <w:rPr>
          <w:color w:val="auto"/>
        </w:r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6</w:t>
      </w:r>
    </w:p>
    <w:p>
      <w:pPr>
        <w:pStyle w:val="4"/>
        <w:spacing w:line="480" w:lineRule="auto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国内音乐、体育、美术专业院校</w:t>
      </w:r>
    </w:p>
    <w:p>
      <w:pPr>
        <w:ind w:firstLine="632"/>
        <w:rPr>
          <w:color w:val="auto"/>
        </w:rPr>
      </w:pPr>
    </w:p>
    <w:p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一、音乐专业院校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中央音乐学院</w:t>
      </w:r>
      <w:r>
        <w:rPr>
          <w:color w:val="auto"/>
        </w:rPr>
        <w:tab/>
      </w:r>
      <w:r>
        <w:rPr>
          <w:rFonts w:hint="eastAsia"/>
          <w:color w:val="auto"/>
        </w:rPr>
        <w:t>上海音乐学院</w:t>
      </w:r>
      <w:r>
        <w:rPr>
          <w:color w:val="auto"/>
        </w:rPr>
        <w:tab/>
      </w:r>
      <w:r>
        <w:rPr>
          <w:rFonts w:hint="eastAsia"/>
          <w:color w:val="auto"/>
        </w:rPr>
        <w:t>中国音乐学院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四川音乐学院</w:t>
      </w:r>
      <w:r>
        <w:rPr>
          <w:color w:val="auto"/>
        </w:rPr>
        <w:tab/>
      </w:r>
      <w:r>
        <w:rPr>
          <w:rFonts w:hint="eastAsia"/>
          <w:color w:val="auto"/>
        </w:rPr>
        <w:t>武汉音乐学院</w:t>
      </w:r>
      <w:r>
        <w:rPr>
          <w:color w:val="auto"/>
        </w:rPr>
        <w:tab/>
      </w:r>
      <w:r>
        <w:rPr>
          <w:rFonts w:hint="eastAsia"/>
          <w:color w:val="auto"/>
        </w:rPr>
        <w:t>星海音乐学院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天津音乐学院</w:t>
      </w:r>
      <w:r>
        <w:rPr>
          <w:color w:val="auto"/>
        </w:rPr>
        <w:tab/>
      </w:r>
      <w:r>
        <w:rPr>
          <w:rFonts w:hint="eastAsia"/>
          <w:color w:val="auto"/>
        </w:rPr>
        <w:t>沈阳音乐学院</w:t>
      </w:r>
      <w:r>
        <w:rPr>
          <w:color w:val="auto"/>
        </w:rPr>
        <w:tab/>
      </w:r>
      <w:r>
        <w:rPr>
          <w:rFonts w:hint="eastAsia"/>
          <w:color w:val="auto"/>
        </w:rPr>
        <w:t>西安音乐学院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浙江音乐学院</w:t>
      </w:r>
      <w:r>
        <w:rPr>
          <w:color w:val="auto"/>
        </w:rPr>
        <w:tab/>
      </w:r>
      <w:r>
        <w:rPr>
          <w:rFonts w:hint="eastAsia"/>
          <w:color w:val="auto"/>
        </w:rPr>
        <w:t>哈尔滨音乐学院</w:t>
      </w:r>
    </w:p>
    <w:p>
      <w:pPr>
        <w:pStyle w:val="23"/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二、体育专业院校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北京体育大学</w:t>
      </w:r>
      <w:r>
        <w:rPr>
          <w:color w:val="auto"/>
        </w:rPr>
        <w:tab/>
      </w:r>
      <w:r>
        <w:rPr>
          <w:rFonts w:hint="eastAsia"/>
          <w:color w:val="auto"/>
        </w:rPr>
        <w:t>上海体育学院</w:t>
      </w:r>
      <w:r>
        <w:rPr>
          <w:color w:val="auto"/>
        </w:rPr>
        <w:tab/>
      </w:r>
      <w:r>
        <w:rPr>
          <w:rFonts w:hint="eastAsia"/>
          <w:color w:val="auto"/>
        </w:rPr>
        <w:t>沈阳体育学院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南京体育学院</w:t>
      </w:r>
      <w:r>
        <w:rPr>
          <w:color w:val="auto"/>
        </w:rPr>
        <w:tab/>
      </w:r>
      <w:r>
        <w:rPr>
          <w:rFonts w:hint="eastAsia"/>
          <w:color w:val="auto"/>
        </w:rPr>
        <w:t>武汉体育学院</w:t>
      </w:r>
      <w:r>
        <w:rPr>
          <w:color w:val="auto"/>
        </w:rPr>
        <w:tab/>
      </w:r>
      <w:r>
        <w:rPr>
          <w:rFonts w:hint="eastAsia"/>
          <w:color w:val="auto"/>
        </w:rPr>
        <w:t>成都体育学院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首都体育学院</w:t>
      </w:r>
      <w:r>
        <w:rPr>
          <w:color w:val="auto"/>
        </w:rPr>
        <w:tab/>
      </w:r>
      <w:r>
        <w:rPr>
          <w:rFonts w:hint="eastAsia"/>
          <w:color w:val="auto"/>
        </w:rPr>
        <w:t>天津体育学院</w:t>
      </w:r>
      <w:r>
        <w:rPr>
          <w:color w:val="auto"/>
        </w:rPr>
        <w:tab/>
      </w:r>
      <w:r>
        <w:rPr>
          <w:rFonts w:hint="eastAsia"/>
          <w:color w:val="auto"/>
        </w:rPr>
        <w:t xml:space="preserve">吉林体育学院 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广州体育学院</w:t>
      </w:r>
    </w:p>
    <w:p>
      <w:pPr>
        <w:pStyle w:val="23"/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三、美术专业院校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中央美术学院</w:t>
      </w:r>
      <w:r>
        <w:rPr>
          <w:color w:val="auto"/>
        </w:rPr>
        <w:tab/>
      </w:r>
      <w:r>
        <w:rPr>
          <w:rFonts w:hint="eastAsia"/>
          <w:color w:val="auto"/>
        </w:rPr>
        <w:t>中国美术学院</w:t>
      </w:r>
      <w:r>
        <w:rPr>
          <w:color w:val="auto"/>
        </w:rPr>
        <w:tab/>
      </w:r>
      <w:r>
        <w:rPr>
          <w:rFonts w:hint="eastAsia"/>
          <w:color w:val="auto"/>
        </w:rPr>
        <w:t>西安美术学院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四川美术学院</w:t>
      </w:r>
      <w:r>
        <w:rPr>
          <w:color w:val="auto"/>
        </w:rPr>
        <w:tab/>
      </w:r>
      <w:r>
        <w:rPr>
          <w:rFonts w:hint="eastAsia"/>
          <w:color w:val="auto"/>
        </w:rPr>
        <w:t>鲁迅美术学院</w:t>
      </w:r>
      <w:r>
        <w:rPr>
          <w:color w:val="auto"/>
        </w:rPr>
        <w:tab/>
      </w:r>
      <w:r>
        <w:rPr>
          <w:rFonts w:hint="eastAsia"/>
          <w:color w:val="auto"/>
        </w:rPr>
        <w:t>广州美术学院</w:t>
      </w:r>
    </w:p>
    <w:p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湖北美术学院</w:t>
      </w:r>
      <w:r>
        <w:rPr>
          <w:color w:val="auto"/>
        </w:rPr>
        <w:tab/>
      </w:r>
      <w:r>
        <w:rPr>
          <w:rFonts w:hint="eastAsia"/>
          <w:color w:val="auto"/>
        </w:rPr>
        <w:t>天津美术学院</w:t>
      </w:r>
      <w:r>
        <w:rPr>
          <w:color w:val="auto"/>
        </w:rPr>
        <w:tab/>
      </w:r>
      <w:r>
        <w:rPr>
          <w:rFonts w:hint="eastAsia"/>
          <w:color w:val="auto"/>
        </w:rPr>
        <w:t>清华大学美术学院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7</w:t>
      </w:r>
    </w:p>
    <w:p>
      <w:pPr>
        <w:ind w:firstLine="632"/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综合考评排名证明</w:t>
      </w:r>
    </w:p>
    <w:p>
      <w:pPr>
        <w:ind w:firstLine="632"/>
        <w:rPr>
          <w:color w:val="auto"/>
        </w:rPr>
      </w:pPr>
    </w:p>
    <w:p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兹有</w:t>
      </w:r>
      <w:r>
        <w:rPr>
          <w:color w:val="auto"/>
          <w:sz w:val="30"/>
          <w:szCs w:val="30"/>
          <w:u w:val="single"/>
        </w:rPr>
        <w:t xml:space="preserve">             </w:t>
      </w:r>
      <w:r>
        <w:rPr>
          <w:rFonts w:hint="eastAsia"/>
          <w:color w:val="auto"/>
          <w:sz w:val="30"/>
          <w:szCs w:val="30"/>
        </w:rPr>
        <w:t>,性别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，</w:t>
      </w:r>
      <w:r>
        <w:rPr>
          <w:color w:val="auto"/>
          <w:sz w:val="30"/>
          <w:szCs w:val="30"/>
          <w:u w:val="single"/>
        </w:rPr>
        <w:t xml:space="preserve">         </w:t>
      </w:r>
      <w:r>
        <w:rPr>
          <w:rFonts w:hint="eastAsia"/>
          <w:color w:val="auto"/>
          <w:sz w:val="30"/>
          <w:szCs w:val="30"/>
        </w:rPr>
        <w:t>年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月出生，身份证号码为</w:t>
      </w:r>
      <w:r>
        <w:rPr>
          <w:color w:val="auto"/>
          <w:sz w:val="30"/>
          <w:szCs w:val="30"/>
          <w:u w:val="single"/>
        </w:rPr>
        <w:t xml:space="preserve">                       </w:t>
      </w:r>
      <w:r>
        <w:rPr>
          <w:color w:val="auto"/>
          <w:sz w:val="30"/>
          <w:szCs w:val="30"/>
        </w:rPr>
        <w:t xml:space="preserve">, </w:t>
      </w:r>
      <w:r>
        <w:rPr>
          <w:rFonts w:hint="eastAsia"/>
          <w:color w:val="auto"/>
          <w:sz w:val="30"/>
          <w:szCs w:val="30"/>
        </w:rPr>
        <w:t>于</w:t>
      </w:r>
      <w:r>
        <w:rPr>
          <w:color w:val="auto"/>
          <w:sz w:val="30"/>
          <w:szCs w:val="30"/>
          <w:u w:val="single"/>
        </w:rPr>
        <w:t xml:space="preserve">       </w:t>
      </w:r>
      <w:r>
        <w:rPr>
          <w:rFonts w:hint="eastAsia"/>
          <w:color w:val="auto"/>
          <w:sz w:val="30"/>
          <w:szCs w:val="30"/>
        </w:rPr>
        <w:t xml:space="preserve"> 年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月至______年</w:t>
      </w:r>
    </w:p>
    <w:p>
      <w:pPr>
        <w:ind w:firstLine="0" w:firstLineChars="0"/>
        <w:rPr>
          <w:color w:val="auto"/>
          <w:sz w:val="30"/>
          <w:szCs w:val="30"/>
        </w:rPr>
      </w:pP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月在</w:t>
      </w:r>
      <w:r>
        <w:rPr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/>
          <w:color w:val="auto"/>
          <w:sz w:val="30"/>
          <w:szCs w:val="30"/>
        </w:rPr>
        <w:t>（学校/学院）（师范/非师范）本科全日制学习。</w:t>
      </w:r>
    </w:p>
    <w:p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该专业共有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班，该班级共有学生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名，该学生前6个学期综合考评成绩排名</w:t>
      </w:r>
      <w:r>
        <w:rPr>
          <w:rFonts w:hint="eastAsia"/>
          <w:b/>
          <w:bCs/>
          <w:color w:val="auto"/>
          <w:sz w:val="30"/>
          <w:szCs w:val="30"/>
        </w:rPr>
        <w:t>本专业</w:t>
      </w:r>
      <w:r>
        <w:rPr>
          <w:rFonts w:hint="eastAsia"/>
          <w:color w:val="auto"/>
          <w:sz w:val="30"/>
          <w:szCs w:val="30"/>
        </w:rPr>
        <w:t>第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名，属本专业前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 xml:space="preserve"> %。</w:t>
      </w:r>
    </w:p>
    <w:p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特此证明。</w:t>
      </w:r>
    </w:p>
    <w:p>
      <w:pPr>
        <w:ind w:firstLine="592"/>
        <w:rPr>
          <w:color w:val="auto"/>
          <w:sz w:val="30"/>
          <w:szCs w:val="30"/>
        </w:rPr>
      </w:pPr>
    </w:p>
    <w:p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所在学校（学院）意见</w:t>
      </w:r>
      <w:r>
        <w:rPr>
          <w:color w:val="auto"/>
          <w:sz w:val="30"/>
          <w:szCs w:val="30"/>
        </w:rPr>
        <w:t xml:space="preserve"> </w:t>
      </w:r>
      <w:r>
        <w:rPr>
          <w:rFonts w:hint="eastAsia"/>
          <w:color w:val="auto"/>
          <w:sz w:val="30"/>
          <w:szCs w:val="30"/>
        </w:rPr>
        <w:t>：</w:t>
      </w:r>
    </w:p>
    <w:p>
      <w:pPr>
        <w:ind w:firstLine="592"/>
        <w:rPr>
          <w:color w:val="auto"/>
          <w:sz w:val="30"/>
          <w:szCs w:val="30"/>
        </w:rPr>
      </w:pPr>
    </w:p>
    <w:p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经办人签名：</w:t>
      </w:r>
    </w:p>
    <w:p>
      <w:pPr>
        <w:ind w:firstLine="592"/>
        <w:rPr>
          <w:color w:val="auto"/>
          <w:sz w:val="30"/>
          <w:szCs w:val="30"/>
        </w:rPr>
      </w:pPr>
    </w:p>
    <w:p>
      <w:pPr>
        <w:tabs>
          <w:tab w:val="center" w:pos="6320"/>
        </w:tabs>
        <w:ind w:firstLine="592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</w:r>
      <w:r>
        <w:rPr>
          <w:rFonts w:hint="eastAsia"/>
          <w:color w:val="auto"/>
          <w:sz w:val="30"/>
          <w:szCs w:val="30"/>
        </w:rPr>
        <w:t>学校/学院（盖章）</w:t>
      </w:r>
    </w:p>
    <w:p>
      <w:pPr>
        <w:tabs>
          <w:tab w:val="center" w:pos="6320"/>
        </w:tabs>
        <w:ind w:firstLine="592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</w:r>
      <w:r>
        <w:rPr>
          <w:rFonts w:hint="eastAsia"/>
          <w:color w:val="auto"/>
          <w:sz w:val="30"/>
          <w:szCs w:val="30"/>
        </w:rPr>
        <w:t>年</w:t>
      </w:r>
      <w:r>
        <w:rPr>
          <w:color w:val="auto"/>
          <w:sz w:val="30"/>
          <w:szCs w:val="30"/>
        </w:rPr>
        <w:t xml:space="preserve">   </w:t>
      </w:r>
      <w:r>
        <w:rPr>
          <w:rFonts w:hint="eastAsia"/>
          <w:color w:val="auto"/>
          <w:sz w:val="30"/>
          <w:szCs w:val="30"/>
        </w:rPr>
        <w:t>月</w:t>
      </w:r>
      <w:r>
        <w:rPr>
          <w:color w:val="auto"/>
          <w:sz w:val="30"/>
          <w:szCs w:val="30"/>
        </w:rPr>
        <w:t xml:space="preserve">   </w:t>
      </w:r>
      <w:r>
        <w:rPr>
          <w:rFonts w:hint="eastAsia"/>
          <w:color w:val="auto"/>
          <w:sz w:val="30"/>
          <w:szCs w:val="30"/>
        </w:rPr>
        <w:t>日</w:t>
      </w:r>
    </w:p>
    <w:p>
      <w:pPr>
        <w:ind w:firstLine="592"/>
        <w:rPr>
          <w:color w:val="auto"/>
          <w:sz w:val="30"/>
          <w:szCs w:val="30"/>
        </w:rPr>
      </w:pPr>
    </w:p>
    <w:p>
      <w:pPr>
        <w:pStyle w:val="19"/>
        <w:spacing w:line="360" w:lineRule="exact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注：需提供原件。模板中（学校/学院）（师范/非师范）等选项请根据实际选用。出具本证明时将本备注删除。</w:t>
      </w:r>
    </w:p>
    <w:p>
      <w:pPr>
        <w:ind w:firstLine="632"/>
        <w:rPr>
          <w:color w:val="auto"/>
        </w:r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8</w:t>
      </w:r>
    </w:p>
    <w:p>
      <w:pPr>
        <w:pStyle w:val="4"/>
        <w:spacing w:line="480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专业资格审查办法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根据招聘单位及其主管部门的招聘要求，结合招聘岗位工作实际需要，特制定本次招聘专业资格审查办法。具体如下：</w:t>
      </w:r>
    </w:p>
    <w:p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一、基本原则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学历、学位以国家教育行政机关认可的相应证件文书为准。国（境）外高校专业可根据实际情况，本着“相近、相似”的原则进行专业条件审核。目录中未列入的专业或各高校新设专业，如与岗位要求的专业相近、相似的，由报考人员提供相应的学习课程及培养目标等佐证资料，证明确实相近、相似的，本着“宜宽不宜窄、有利于人才选拔”的原则进行审查认定。</w:t>
      </w:r>
    </w:p>
    <w:p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二、专业要求</w:t>
      </w:r>
    </w:p>
    <w:p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1.“语文教师”岗位可报考专业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中国语言文学类、</w:t>
      </w:r>
      <w:r>
        <w:rPr>
          <w:rFonts w:hint="eastAsia"/>
          <w:color w:val="auto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</w:t>
      </w:r>
    </w:p>
    <w:p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2.“数学教师”岗位可报考专业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数学类、</w:t>
      </w:r>
      <w:r>
        <w:rPr>
          <w:rFonts w:hint="eastAsia"/>
          <w:color w:val="auto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</w:t>
      </w:r>
    </w:p>
    <w:p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3.“英语教师”岗位可报考专业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外国语言文学类、翻译类、</w:t>
      </w:r>
      <w:r>
        <w:rPr>
          <w:rFonts w:hint="eastAsia"/>
          <w:color w:val="auto"/>
        </w:rPr>
        <w:t>英语、英语语言文学、外国语言学及应用语言学、翻译、学科教学（英语）、课程与教学论（英语）、英语笔译、英语口译</w:t>
      </w:r>
    </w:p>
    <w:p>
      <w:pPr>
        <w:ind w:firstLine="634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4.“</w:t>
      </w:r>
      <w:r>
        <w:rPr>
          <w:rFonts w:hint="eastAsia"/>
          <w:b/>
          <w:bCs/>
          <w:color w:val="auto"/>
          <w:highlight w:val="none"/>
        </w:rPr>
        <w:t>化学</w:t>
      </w:r>
      <w:r>
        <w:rPr>
          <w:rFonts w:hint="eastAsia"/>
          <w:b/>
          <w:bCs/>
          <w:color w:val="auto"/>
        </w:rPr>
        <w:t>教师</w:t>
      </w:r>
      <w:r>
        <w:rPr>
          <w:rFonts w:hint="eastAsia"/>
          <w:b/>
          <w:bCs/>
          <w:color w:val="auto"/>
          <w:highlight w:val="none"/>
        </w:rPr>
        <w:t>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化学类、</w:t>
      </w:r>
      <w:r>
        <w:rPr>
          <w:rFonts w:hint="eastAsia"/>
          <w:color w:val="auto"/>
        </w:rPr>
        <w:t>化学、应用化学、化学生物学、分子科学与工程、能源化学、无机化学、分析化学、有机化学、物理化学（含化学物理）、高分子化学与物理、学科教学（化学）、课程与教学论（化学）</w:t>
      </w:r>
    </w:p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5.“</w:t>
      </w:r>
      <w:r>
        <w:rPr>
          <w:rFonts w:hint="eastAsia"/>
          <w:b/>
          <w:bCs/>
          <w:color w:val="auto"/>
        </w:rPr>
        <w:t>初中历史与社会（道德与法治）教师”岗位可报考专业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/>
          <w:color w:val="auto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历史学类、</w:t>
      </w:r>
      <w:r>
        <w:rPr>
          <w:rFonts w:hint="eastAsia"/>
          <w:color w:val="auto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</w:t>
      </w:r>
    </w:p>
    <w:p>
      <w:pPr>
        <w:ind w:firstLine="634"/>
        <w:rPr>
          <w:color w:val="auto"/>
        </w:rPr>
      </w:pPr>
      <w:bookmarkStart w:id="3" w:name="OLE_LINK3"/>
      <w:r>
        <w:rPr>
          <w:rFonts w:hint="eastAsia"/>
          <w:b/>
          <w:bCs/>
          <w:color w:val="auto"/>
          <w:u w:val="single"/>
        </w:rPr>
        <w:t>地理学类、地理科学类、地质学类、地质资源与地质工程类、城乡规划学类、</w:t>
      </w:r>
      <w:r>
        <w:rPr>
          <w:rFonts w:hint="eastAsia"/>
          <w:color w:val="auto"/>
        </w:rPr>
        <w:t>地理科学、自然地理与资源环境、人文地理与城乡规划、地理信息科学、自然地理学、人文地理学、地图学与地理信息系统、环境地理学、学科教学（地理）、课程与教学论（地理）</w:t>
      </w:r>
    </w:p>
    <w:bookmarkEnd w:id="3"/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>
        <w:rPr>
          <w:rFonts w:hint="eastAsia"/>
          <w:b/>
          <w:bCs/>
          <w:color w:val="auto"/>
        </w:rPr>
        <w:t>.“科学教师”岗位可报考专业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highlight w:val="none"/>
        </w:rPr>
        <w:t>“化学”岗位可报考专业、</w:t>
      </w:r>
      <w:r>
        <w:rPr>
          <w:rFonts w:hint="eastAsia"/>
          <w:b/>
          <w:bCs/>
          <w:color w:val="auto"/>
          <w:u w:val="single"/>
        </w:rPr>
        <w:t>物理学类、</w:t>
      </w:r>
      <w:r>
        <w:rPr>
          <w:rFonts w:hint="eastAsia"/>
          <w:color w:val="auto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hint="eastAsia"/>
          <w:color w:val="auto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</w:t>
      </w:r>
    </w:p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7</w:t>
      </w:r>
      <w:r>
        <w:rPr>
          <w:rFonts w:hint="eastAsia"/>
          <w:b/>
          <w:bCs/>
          <w:color w:val="auto"/>
        </w:rPr>
        <w:t>.“音乐教师”岗位可报考专业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音乐与舞蹈学类、</w:t>
      </w:r>
      <w:r>
        <w:rPr>
          <w:rFonts w:hint="eastAsia"/>
          <w:color w:val="auto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。</w:t>
      </w:r>
    </w:p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>
        <w:rPr>
          <w:rFonts w:hint="eastAsia"/>
          <w:b/>
          <w:bCs/>
          <w:color w:val="auto"/>
        </w:rPr>
        <w:t>.“体育（篮球方向）教师”岗位可报考专业</w:t>
      </w:r>
    </w:p>
    <w:p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体育学类、</w:t>
      </w:r>
      <w:r>
        <w:rPr>
          <w:rFonts w:hint="eastAsia"/>
          <w:color w:val="auto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9</w:t>
      </w:r>
      <w:r>
        <w:rPr>
          <w:b/>
          <w:bCs/>
          <w:color w:val="auto"/>
        </w:rPr>
        <w:t>.“信息技术</w:t>
      </w:r>
      <w:r>
        <w:rPr>
          <w:rFonts w:hint="eastAsia"/>
          <w:b/>
          <w:bCs/>
          <w:color w:val="auto"/>
        </w:rPr>
        <w:t>教师”岗位可报考专业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计算机科学与技术、计算机应用工程、计算机及软件、软件工程、软件工程技术、网络工程、网络工程技术、信息安全、物联网工程、物联网工程技术、数字媒体技术、智能科学与技术、电子与计算机工程、数据科学与大数据技术、大数据工程技术、网络空间安全、信息安全与管理、新媒体技术、虚拟现实技术、人工智能工程技术、教育技术学、现代教育技术</w:t>
      </w:r>
    </w:p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10.“</w:t>
      </w:r>
      <w:r>
        <w:rPr>
          <w:rFonts w:hint="eastAsia"/>
          <w:b/>
          <w:bCs/>
          <w:color w:val="auto"/>
        </w:rPr>
        <w:t>艺术设计教师”岗位可报考专业</w:t>
      </w:r>
    </w:p>
    <w:p>
      <w:pPr>
        <w:ind w:firstLine="632" w:firstLineChars="0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美术学类、设计学类、</w:t>
      </w:r>
      <w:r>
        <w:rPr>
          <w:rFonts w:hint="eastAsia"/>
          <w:color w:val="auto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、艺术设计、应用艺术设计、艺术设计学</w:t>
      </w:r>
    </w:p>
    <w:p>
      <w:pPr>
        <w:numPr>
          <w:ilvl w:val="255"/>
          <w:numId w:val="0"/>
        </w:num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11</w:t>
      </w:r>
      <w:r>
        <w:rPr>
          <w:rFonts w:hint="eastAsia"/>
          <w:b/>
          <w:bCs/>
          <w:color w:val="auto"/>
        </w:rPr>
        <w:t>.“建筑技术教师”岗位可报考专业</w:t>
      </w:r>
    </w:p>
    <w:p>
      <w:pPr>
        <w:ind w:firstLine="632" w:firstLineChars="0"/>
        <w:rPr>
          <w:color w:val="auto"/>
        </w:rPr>
      </w:pPr>
      <w:r>
        <w:rPr>
          <w:rFonts w:hint="eastAsia"/>
          <w:color w:val="auto"/>
        </w:rPr>
        <w:t>土木工程、建筑工程、建筑电气与智能化、建筑电气与智能化工程、智慧建筑与建造、电气工程及其自动化、电气工程与自动化、电气自动化、电子信息工程、电子信息工程技术、电气工程及自动化、自动化技术与应用</w:t>
      </w:r>
    </w:p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12</w:t>
      </w:r>
      <w:r>
        <w:rPr>
          <w:rFonts w:hint="eastAsia"/>
          <w:b/>
          <w:bCs/>
          <w:color w:val="auto"/>
        </w:rPr>
        <w:t>.“儿童康复教师”岗位可报考专业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特殊教育学、特殊教育、运动康复、运动康复与健康、运动康复学、康复治疗技术、康复治疗学、孤独症儿童教育、认知与言语康复、医学技术学、康复辅助器具技术、儿童康复治疗、言语听觉治疗技术、康复物理治疗、康复作业治疗、听力与言语康复学、中医康复学、康复学、儿童康复、教育康复学、康复医学与理疗学</w:t>
      </w:r>
    </w:p>
    <w:p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13</w:t>
      </w:r>
      <w:r>
        <w:rPr>
          <w:rFonts w:hint="eastAsia"/>
          <w:b/>
          <w:bCs/>
          <w:color w:val="auto"/>
        </w:rPr>
        <w:t>.其他有关专业要求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可报考专业中加粗加下划线字体中的“类”为一级学科，包含该一级学科下的所有二级学科，例：力学类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</w:t>
      </w: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曾获数学、物理、化学、生物奥林匹克联赛省级二等奖及以上奖项的，报考相应学科教师岗位，专业不限。</w:t>
      </w:r>
    </w:p>
    <w:p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三、本办法仅适用于本次选聘报名。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未尽事宜，由苍南县教育局、苍南县人力资源和社会保障局研究确定并负责解释。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84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4pt;z-index:251659264;mso-width-relative:page;mso-height-relative:page;" filled="f" stroked="t" coordsize="21600,21600" o:gfxdata="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kc6Q9QAAAAGAQAADwAAAAAAAAABACAAAAAiAAAAZHJzL2Rvd25yZXYueG1sUEsBAhQAFAAAAAgA&#10;h07iQJzWj4LwAQAA0wMAAA4AAAAAAAAAAQAgAAAAIw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7"/>
        <w:ind w:firstLine="632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360680</wp:posOffset>
                </wp:positionV>
                <wp:extent cx="5618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8.4pt;height:0pt;width:442.4pt;z-index:251660288;mso-width-relative:page;mso-height-relative:page;" filled="f" stroked="t" coordsize="21600,21600" o:gfxdata="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jf3DnVAAAABwEAAA8AAAAAAAAAAQAgAAAAIgAAAGRycy9kb3ducmV2LnhtbFBLAQIUABQAAAAI&#10;AIdO4kBOkUTz8AEAANM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w:t xml:space="preserve">苍南县教育局办公室 </w:t>
      </w:r>
      <w:r>
        <w:rPr>
          <w:color w:val="auto"/>
        </w:rPr>
        <w:t xml:space="preserve">                     2025</w:t>
      </w:r>
      <w:r>
        <w:rPr>
          <w:rFonts w:hint="eastAsia"/>
          <w:color w:val="auto"/>
        </w:rPr>
        <w:t>年10月</w:t>
      </w:r>
      <w:r>
        <w:rPr>
          <w:color w:val="auto"/>
        </w:rPr>
        <w:t>29</w:t>
      </w:r>
      <w:r>
        <w:rPr>
          <w:rFonts w:hint="eastAsia"/>
          <w:color w:val="auto"/>
        </w:rPr>
        <w:t>日印发</w:t>
      </w:r>
    </w:p>
    <w:sectPr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mirrorMargins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6"/>
  <w:drawingGridVerticalSpacing w:val="5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xNmU5YmE4ZTgwNDQ1YmU0MGVlNzIwNmI5MWQyZmUifQ=="/>
  </w:docVars>
  <w:rsids>
    <w:rsidRoot w:val="009E756A"/>
    <w:rsid w:val="000109B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06F66"/>
    <w:rsid w:val="001173CA"/>
    <w:rsid w:val="001422A2"/>
    <w:rsid w:val="00142ED7"/>
    <w:rsid w:val="00166BAB"/>
    <w:rsid w:val="00194D38"/>
    <w:rsid w:val="001965F5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13F31"/>
    <w:rsid w:val="00322724"/>
    <w:rsid w:val="00331D09"/>
    <w:rsid w:val="003366A3"/>
    <w:rsid w:val="00352EB1"/>
    <w:rsid w:val="00395A35"/>
    <w:rsid w:val="003A51C9"/>
    <w:rsid w:val="003E20BB"/>
    <w:rsid w:val="003E2B35"/>
    <w:rsid w:val="003E310F"/>
    <w:rsid w:val="003E4E40"/>
    <w:rsid w:val="004004C7"/>
    <w:rsid w:val="00421952"/>
    <w:rsid w:val="00422E8D"/>
    <w:rsid w:val="004257CA"/>
    <w:rsid w:val="00444CB0"/>
    <w:rsid w:val="00475456"/>
    <w:rsid w:val="00495E85"/>
    <w:rsid w:val="004D4C0C"/>
    <w:rsid w:val="004D5AA9"/>
    <w:rsid w:val="004F3DAE"/>
    <w:rsid w:val="00516392"/>
    <w:rsid w:val="00523B36"/>
    <w:rsid w:val="005C30F3"/>
    <w:rsid w:val="005C52D4"/>
    <w:rsid w:val="005D4DEF"/>
    <w:rsid w:val="005F20E0"/>
    <w:rsid w:val="005F4698"/>
    <w:rsid w:val="00625655"/>
    <w:rsid w:val="0063102F"/>
    <w:rsid w:val="00653A68"/>
    <w:rsid w:val="00684643"/>
    <w:rsid w:val="00684E34"/>
    <w:rsid w:val="006A1916"/>
    <w:rsid w:val="006B236C"/>
    <w:rsid w:val="006F6527"/>
    <w:rsid w:val="006F6E17"/>
    <w:rsid w:val="0071564C"/>
    <w:rsid w:val="007957C2"/>
    <w:rsid w:val="007C2DB2"/>
    <w:rsid w:val="007E2FD6"/>
    <w:rsid w:val="00810D1B"/>
    <w:rsid w:val="00826145"/>
    <w:rsid w:val="00835973"/>
    <w:rsid w:val="00850A20"/>
    <w:rsid w:val="0085265B"/>
    <w:rsid w:val="00857A10"/>
    <w:rsid w:val="00862253"/>
    <w:rsid w:val="008645AE"/>
    <w:rsid w:val="00891012"/>
    <w:rsid w:val="0089527A"/>
    <w:rsid w:val="008C6108"/>
    <w:rsid w:val="00905528"/>
    <w:rsid w:val="00916051"/>
    <w:rsid w:val="009255C5"/>
    <w:rsid w:val="009337BB"/>
    <w:rsid w:val="00971E41"/>
    <w:rsid w:val="00981D6E"/>
    <w:rsid w:val="00997B67"/>
    <w:rsid w:val="009E756A"/>
    <w:rsid w:val="009F0CEA"/>
    <w:rsid w:val="00A143B6"/>
    <w:rsid w:val="00A32433"/>
    <w:rsid w:val="00AB528D"/>
    <w:rsid w:val="00AD46A0"/>
    <w:rsid w:val="00AE0EE4"/>
    <w:rsid w:val="00AE2C77"/>
    <w:rsid w:val="00AF498A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0518B"/>
    <w:rsid w:val="00C135AF"/>
    <w:rsid w:val="00C15F42"/>
    <w:rsid w:val="00C50AD1"/>
    <w:rsid w:val="00C83317"/>
    <w:rsid w:val="00C853F7"/>
    <w:rsid w:val="00C9318D"/>
    <w:rsid w:val="00CE6CE8"/>
    <w:rsid w:val="00D03629"/>
    <w:rsid w:val="00D121BC"/>
    <w:rsid w:val="00D444ED"/>
    <w:rsid w:val="00D80840"/>
    <w:rsid w:val="00D8325A"/>
    <w:rsid w:val="00DD6011"/>
    <w:rsid w:val="00DE231F"/>
    <w:rsid w:val="00DE495E"/>
    <w:rsid w:val="00DF03A3"/>
    <w:rsid w:val="00E07FB6"/>
    <w:rsid w:val="00E36AA5"/>
    <w:rsid w:val="00E545F2"/>
    <w:rsid w:val="00E731BF"/>
    <w:rsid w:val="00ED23C7"/>
    <w:rsid w:val="00F74AE3"/>
    <w:rsid w:val="00F92DB0"/>
    <w:rsid w:val="00FA2E0E"/>
    <w:rsid w:val="00FB22CF"/>
    <w:rsid w:val="00FC5143"/>
    <w:rsid w:val="00FE3597"/>
    <w:rsid w:val="00FF6FC5"/>
    <w:rsid w:val="01561140"/>
    <w:rsid w:val="017A797F"/>
    <w:rsid w:val="02E91785"/>
    <w:rsid w:val="09B74D42"/>
    <w:rsid w:val="117F1619"/>
    <w:rsid w:val="12145139"/>
    <w:rsid w:val="14B4797B"/>
    <w:rsid w:val="160B3C8A"/>
    <w:rsid w:val="1C37606F"/>
    <w:rsid w:val="1DDF578D"/>
    <w:rsid w:val="1F9F90A9"/>
    <w:rsid w:val="27D75EBD"/>
    <w:rsid w:val="281D03AA"/>
    <w:rsid w:val="2BDA4505"/>
    <w:rsid w:val="38F7379A"/>
    <w:rsid w:val="39CC7BBF"/>
    <w:rsid w:val="3AD61AC2"/>
    <w:rsid w:val="3DEFCC09"/>
    <w:rsid w:val="3E6866A2"/>
    <w:rsid w:val="406D7F57"/>
    <w:rsid w:val="408C132F"/>
    <w:rsid w:val="49AE4A0C"/>
    <w:rsid w:val="4B0E22D6"/>
    <w:rsid w:val="4C6728D2"/>
    <w:rsid w:val="4CFA075D"/>
    <w:rsid w:val="4E6C3A8B"/>
    <w:rsid w:val="4F9FBABA"/>
    <w:rsid w:val="4FFF9E9C"/>
    <w:rsid w:val="56043F29"/>
    <w:rsid w:val="579D6FB0"/>
    <w:rsid w:val="5AA61F56"/>
    <w:rsid w:val="5F0F3912"/>
    <w:rsid w:val="609B24B0"/>
    <w:rsid w:val="63623512"/>
    <w:rsid w:val="713F3555"/>
    <w:rsid w:val="73ED8958"/>
    <w:rsid w:val="744A503B"/>
    <w:rsid w:val="785C7E5D"/>
    <w:rsid w:val="78761812"/>
    <w:rsid w:val="793E1F2A"/>
    <w:rsid w:val="7BEBE628"/>
    <w:rsid w:val="7DBC78AC"/>
    <w:rsid w:val="7DBFFD71"/>
    <w:rsid w:val="7E7FA153"/>
    <w:rsid w:val="7FB9591D"/>
    <w:rsid w:val="7FF739BE"/>
    <w:rsid w:val="BFDB8316"/>
    <w:rsid w:val="F7F79054"/>
    <w:rsid w:val="F9FDDF1E"/>
    <w:rsid w:val="FC7D4024"/>
    <w:rsid w:val="FD6EF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7">
    <w:name w:val="Date"/>
    <w:basedOn w:val="1"/>
    <w:next w:val="1"/>
    <w:semiHidden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4">
    <w:name w:val="page number"/>
    <w:basedOn w:val="13"/>
    <w:semiHidden/>
    <w:qFormat/>
    <w:uiPriority w:val="0"/>
  </w:style>
  <w:style w:type="character" w:styleId="15">
    <w:name w:val="Hyperlink"/>
    <w:basedOn w:val="13"/>
    <w:semiHidden/>
    <w:unhideWhenUsed/>
    <w:qFormat/>
    <w:uiPriority w:val="0"/>
    <w:rPr>
      <w:color w:val="0000FF"/>
      <w:u w:val="single"/>
    </w:rPr>
  </w:style>
  <w:style w:type="paragraph" w:customStyle="1" w:styleId="16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7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8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9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20">
    <w:name w:val="标题 1 字符"/>
    <w:basedOn w:val="13"/>
    <w:link w:val="4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21">
    <w:name w:val="表格"/>
    <w:basedOn w:val="1"/>
    <w:link w:val="22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22">
    <w:name w:val="表格 Char"/>
    <w:basedOn w:val="13"/>
    <w:link w:val="21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3">
    <w:name w:val="小标题"/>
    <w:link w:val="24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4">
    <w:name w:val="小标题 Char"/>
    <w:basedOn w:val="13"/>
    <w:link w:val="23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5">
    <w:name w:val="NormalCharacter"/>
    <w:qFormat/>
    <w:uiPriority w:val="0"/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苍南县教育局文印室</Company>
  <Pages>40</Pages>
  <Words>2465</Words>
  <Characters>14053</Characters>
  <Lines>117</Lines>
  <Paragraphs>32</Paragraphs>
  <TotalTime>10</TotalTime>
  <ScaleCrop>false</ScaleCrop>
  <LinksUpToDate>false</LinksUpToDate>
  <CharactersWithSpaces>16486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2024-10-24T06:32:00Z</dcterms:created>
  <dc:creator>局文印员</dc:creator>
  <cp:lastModifiedBy>林元袍</cp:lastModifiedBy>
  <cp:lastPrinted>2025-10-29T16:12:00Z</cp:lastPrinted>
  <dcterms:modified xsi:type="dcterms:W3CDTF">2025-10-29T12:41:58Z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07F97FEFDD40479C81830FFF555EFBC5</vt:lpwstr>
  </property>
  <property fmtid="{D5CDD505-2E9C-101B-9397-08002B2CF9AE}" pid="4" name="KSOTemplateDocerSaveRecord">
    <vt:lpwstr>eyJoZGlkIjoiZDQ5YWY4YjA2YjVhNjk3ZTBkZDZmY2Y0NzE2ZGI2MmQiLCJ1c2VySWQiOiI5MTU5NTI4ODIifQ==</vt:lpwstr>
  </property>
</Properties>
</file>