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92C07">
      <w:pPr>
        <w:pStyle w:val="4"/>
        <w:spacing w:before="0" w:beforeAutospacing="0" w:after="120" w:afterAutospacing="0"/>
        <w:jc w:val="both"/>
        <w:rPr>
          <w:rFonts w:eastAsia="黑体"/>
          <w:sz w:val="32"/>
          <w:szCs w:val="32"/>
          <w:highlight w:val="none"/>
        </w:rPr>
      </w:pPr>
      <w:r>
        <w:rPr>
          <w:rFonts w:eastAsia="黑体"/>
          <w:kern w:val="2"/>
          <w:sz w:val="32"/>
          <w:szCs w:val="32"/>
          <w:highlight w:val="none"/>
        </w:rPr>
        <w:t>附件3</w:t>
      </w:r>
    </w:p>
    <w:p w14:paraId="3E6D690A">
      <w:pPr>
        <w:autoSpaceDN w:val="0"/>
        <w:spacing w:line="560" w:lineRule="exact"/>
        <w:jc w:val="center"/>
        <w:rPr>
          <w:rFonts w:eastAsia="方正小标宋简体"/>
          <w:bCs/>
          <w:sz w:val="44"/>
          <w:szCs w:val="44"/>
          <w:highlight w:val="none"/>
        </w:rPr>
      </w:pPr>
      <w:r>
        <w:rPr>
          <w:rFonts w:eastAsia="方正小标宋简体"/>
          <w:bCs/>
          <w:sz w:val="44"/>
          <w:szCs w:val="44"/>
          <w:highlight w:val="none"/>
        </w:rPr>
        <w:t>廊坊市市直事业单位公开招聘</w:t>
      </w:r>
    </w:p>
    <w:p w14:paraId="42D3B061">
      <w:pPr>
        <w:autoSpaceDN w:val="0"/>
        <w:spacing w:line="560" w:lineRule="exact"/>
        <w:jc w:val="center"/>
        <w:rPr>
          <w:rFonts w:eastAsia="方正小标宋简体"/>
          <w:b/>
          <w:sz w:val="44"/>
          <w:szCs w:val="44"/>
          <w:highlight w:val="none"/>
        </w:rPr>
      </w:pPr>
      <w:r>
        <w:rPr>
          <w:rFonts w:eastAsia="方正小标宋简体"/>
          <w:bCs/>
          <w:sz w:val="44"/>
          <w:szCs w:val="44"/>
          <w:highlight w:val="none"/>
        </w:rPr>
        <w:t>教育类专业科目考试大纲（试行）</w:t>
      </w:r>
    </w:p>
    <w:p w14:paraId="0E3FF75F">
      <w:pPr>
        <w:pStyle w:val="4"/>
        <w:spacing w:before="0" w:beforeAutospacing="0" w:after="0" w:afterAutospacing="0" w:line="560" w:lineRule="exact"/>
        <w:ind w:firstLine="720" w:firstLineChars="200"/>
        <w:jc w:val="both"/>
        <w:rPr>
          <w:rFonts w:eastAsia="方正小标宋简体"/>
          <w:sz w:val="36"/>
          <w:szCs w:val="36"/>
          <w:highlight w:val="none"/>
        </w:rPr>
      </w:pPr>
    </w:p>
    <w:p w14:paraId="2D4F0B81">
      <w:pPr>
        <w:autoSpaceDN w:val="0"/>
        <w:spacing w:line="560" w:lineRule="exact"/>
        <w:ind w:firstLine="640" w:firstLineChars="200"/>
        <w:jc w:val="left"/>
        <w:rPr>
          <w:rFonts w:eastAsia="方正仿宋简体"/>
          <w:sz w:val="32"/>
          <w:szCs w:val="32"/>
          <w:highlight w:val="none"/>
        </w:rPr>
      </w:pPr>
      <w:r>
        <w:rPr>
          <w:rFonts w:eastAsia="方正仿宋简体"/>
          <w:sz w:val="32"/>
          <w:szCs w:val="32"/>
          <w:highlight w:val="none"/>
        </w:rPr>
        <w:t>为便于应聘者了解、准备和参加廊坊市市直事业单位公开招聘的教育类科目笔试，参照河北省《教育类专业科目考试大纲》，制定了我市《教育类专业科目考试大纲（试行）》供应聘者参考。</w:t>
      </w:r>
    </w:p>
    <w:p w14:paraId="42924ADE">
      <w:pPr>
        <w:autoSpaceDN w:val="0"/>
        <w:spacing w:line="540" w:lineRule="exact"/>
        <w:ind w:firstLine="640" w:firstLineChars="200"/>
        <w:jc w:val="left"/>
        <w:rPr>
          <w:rFonts w:eastAsia="方正仿宋简体"/>
          <w:sz w:val="32"/>
          <w:szCs w:val="32"/>
          <w:highlight w:val="none"/>
        </w:rPr>
      </w:pPr>
      <w:r>
        <w:rPr>
          <w:rFonts w:eastAsia="方正仿宋简体"/>
          <w:sz w:val="32"/>
          <w:szCs w:val="32"/>
          <w:highlight w:val="none"/>
        </w:rPr>
        <w:t>市直事业单位公开招聘教育类专业科目笔试分为教育专业能力测验和公共基础知识两科，采取闭卷考试方式。</w:t>
      </w:r>
    </w:p>
    <w:p w14:paraId="3C3746C6">
      <w:pPr>
        <w:autoSpaceDN w:val="0"/>
        <w:spacing w:line="540" w:lineRule="exact"/>
        <w:ind w:left="220" w:firstLine="420"/>
        <w:jc w:val="left"/>
        <w:rPr>
          <w:rFonts w:eastAsia="黑体"/>
          <w:sz w:val="32"/>
          <w:szCs w:val="32"/>
          <w:highlight w:val="none"/>
        </w:rPr>
      </w:pPr>
      <w:r>
        <w:rPr>
          <w:rFonts w:eastAsia="黑体"/>
          <w:sz w:val="32"/>
          <w:szCs w:val="32"/>
          <w:highlight w:val="none"/>
        </w:rPr>
        <w:t>一、教育专业能力测验</w:t>
      </w:r>
    </w:p>
    <w:p w14:paraId="644011DC">
      <w:pPr>
        <w:autoSpaceDN w:val="0"/>
        <w:spacing w:line="540" w:lineRule="exact"/>
        <w:ind w:firstLine="640" w:firstLineChars="200"/>
        <w:jc w:val="left"/>
        <w:rPr>
          <w:rFonts w:eastAsia="方正仿宋简体"/>
          <w:sz w:val="32"/>
          <w:szCs w:val="32"/>
          <w:highlight w:val="none"/>
        </w:rPr>
      </w:pPr>
      <w:r>
        <w:rPr>
          <w:rFonts w:eastAsia="方正仿宋简体"/>
          <w:sz w:val="32"/>
          <w:szCs w:val="32"/>
          <w:highlight w:val="none"/>
        </w:rPr>
        <w:t>教育专业能力测验主要测试应聘者是否具备从事教师职业所必需的教师职业基础知识，包括教育学基础知识与基本原理、课程理论、教学基本规律、教学方法、学生学习心理、儿童与青少年身心发展、德育、班主任工作、教师心理等；以及教师职业综合素质，包括教师职业理念、教育法律法规、教师职业道德规范等。试题为客观性试题，包括选择题、判断题等。答题时限90分钟，满分100分。</w:t>
      </w:r>
    </w:p>
    <w:p w14:paraId="272CC431">
      <w:pPr>
        <w:autoSpaceDN w:val="0"/>
        <w:snapToGrid w:val="0"/>
        <w:spacing w:line="540" w:lineRule="exact"/>
        <w:ind w:left="220" w:firstLine="420"/>
        <w:rPr>
          <w:rFonts w:eastAsia="黑体"/>
          <w:highlight w:val="none"/>
        </w:rPr>
      </w:pPr>
      <w:r>
        <w:rPr>
          <w:rFonts w:eastAsia="黑体"/>
          <w:sz w:val="32"/>
          <w:highlight w:val="none"/>
        </w:rPr>
        <w:t>二、公共基础知识</w:t>
      </w:r>
    </w:p>
    <w:p w14:paraId="00CD0148">
      <w:pPr>
        <w:pStyle w:val="4"/>
        <w:spacing w:before="0" w:beforeAutospacing="0" w:after="120" w:afterAutospacing="0" w:line="600" w:lineRule="exact"/>
        <w:ind w:firstLine="640" w:firstLineChars="200"/>
        <w:jc w:val="both"/>
        <w:rPr>
          <w:rFonts w:hint="eastAsia" w:ascii="仿宋" w:hAnsi="仿宋" w:eastAsia="仿宋" w:cs="仿宋"/>
          <w:sz w:val="32"/>
          <w:szCs w:val="32"/>
          <w:highlight w:val="none"/>
        </w:rPr>
      </w:pPr>
      <w:r>
        <w:rPr>
          <w:rFonts w:eastAsia="方正仿宋简体"/>
          <w:sz w:val="32"/>
          <w:highlight w:val="none"/>
        </w:rPr>
        <w:t>公共基础知识主要测试应聘者对公共基础知识的了解掌握程度及运用能力，包括政治（含时政）、法律、经济、公共管理、公文写作、职业道德、人文、国情等方面。试题为客观性试题，包括选择题、判断题等；答题时限90分钟，满分100分。</w:t>
      </w:r>
    </w:p>
    <w:p w14:paraId="75E01B30">
      <w:bookmarkStart w:id="0" w:name="_GoBack"/>
      <w:bookmarkEnd w:id="0"/>
    </w:p>
    <w:sectPr>
      <w:footerReference r:id="rId3" w:type="default"/>
      <w:footerReference r:id="rId4" w:type="even"/>
      <w:pgSz w:w="11900" w:h="16840"/>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017B2">
    <w:pPr>
      <w:pStyle w:val="3"/>
      <w:wordWrap w:val="0"/>
      <w:jc w:val="right"/>
    </w:pPr>
    <w:r>
      <w:rPr>
        <w:rFonts w:hint="eastAsia"/>
        <w:sz w:val="28"/>
        <w:szCs w:val="28"/>
      </w:rPr>
      <w:t>—</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sz w:val="28"/>
        <w:szCs w:val="28"/>
      </w:rPr>
      <w:t xml:space="preserve">—  </w:t>
    </w:r>
  </w:p>
  <w:p w14:paraId="6205D94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93F30">
    <w:pPr>
      <w:pStyle w:val="3"/>
      <w:ind w:firstLine="280" w:firstLineChars="100"/>
    </w:pPr>
    <w:r>
      <w:rPr>
        <w:rFonts w:hint="eastAsia"/>
        <w:sz w:val="28"/>
        <w:szCs w:val="28"/>
      </w:rPr>
      <w:t>—</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lang w:val="zh-CN"/>
      </w:rPr>
      <w:t>2</w:t>
    </w:r>
    <w:r>
      <w:rPr>
        <w:rFonts w:hint="eastAsia" w:ascii="宋体" w:hAnsi="宋体"/>
        <w:sz w:val="28"/>
      </w:rPr>
      <w:fldChar w:fldCharType="end"/>
    </w:r>
    <w:r>
      <w:rPr>
        <w:rFonts w:hint="eastAsia"/>
        <w:sz w:val="28"/>
        <w:szCs w:val="28"/>
      </w:rPr>
      <w:t>—</w:t>
    </w:r>
  </w:p>
  <w:p w14:paraId="5E46A03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626A9"/>
    <w:rsid w:val="16D62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
    <w:pPr>
      <w:widowControl/>
      <w:spacing w:beforeAutospacing="1" w:afterAutospacing="1"/>
      <w:jc w:val="left"/>
      <w:outlineLvl w:val="3"/>
    </w:pPr>
    <w:rPr>
      <w:rFonts w:hint="eastAsia" w:ascii="宋体" w:hAnsi="宋体"/>
      <w:b/>
      <w:kern w:val="0"/>
      <w:sz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2025-11-12T06:32:00Z</dcterms:created>
  <dc:creator>Administrator</dc:creator>
  <cp:lastModifiedBy>Administrator</cp:lastModifiedBy>
  <dcterms:modified xsi:type="dcterms:W3CDTF">2025-11-12T06:33:50Z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01A0F934D91F47F79C0EBCE326F29298_11</vt:lpwstr>
  </property>
  <property fmtid="{D5CDD505-2E9C-101B-9397-08002B2CF9AE}" pid="4" name="KSOTemplateDocerSaveRecord">
    <vt:lpwstr>eyJoZGlkIjoiYjA3NWVlNDliN2ZiY2U4Y2ZmODE2M2I3MjA4Y2Y0NTMifQ==</vt:lpwstr>
  </property>
</Properties>
</file>