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74C24D">
      <w:pPr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附件4</w:t>
      </w:r>
    </w:p>
    <w:p w14:paraId="0C26E5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lang w:val="en-US" w:eastAsia="zh-CN"/>
        </w:rPr>
        <w:t>2025年保定市第一中学选聘教师面试</w:t>
      </w:r>
    </w:p>
    <w:p w14:paraId="5D12A8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lang w:val="en-US" w:eastAsia="zh-CN"/>
        </w:rPr>
        <w:t>参考教材目录</w:t>
      </w:r>
    </w:p>
    <w:bookmarkEnd w:id="0"/>
    <w:p w14:paraId="752CFA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lang w:val="en-US" w:eastAsia="zh-CN"/>
        </w:rPr>
      </w:pPr>
    </w:p>
    <w:tbl>
      <w:tblPr>
        <w:tblStyle w:val="3"/>
        <w:tblpPr w:leftFromText="180" w:rightFromText="180" w:vertAnchor="text" w:horzAnchor="page" w:tblpX="2175" w:tblpY="101"/>
        <w:tblOverlap w:val="never"/>
        <w:tblW w:w="80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"/>
        <w:gridCol w:w="2526"/>
        <w:gridCol w:w="4661"/>
      </w:tblGrid>
      <w:tr w14:paraId="40515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9BAE0D">
            <w:pPr>
              <w:jc w:val="center"/>
              <w:rPr>
                <w:rFonts w:hint="default" w:ascii="仿宋_GB2312" w:hAnsi="Times New Roman" w:eastAsia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E49D6E">
            <w:pPr>
              <w:jc w:val="center"/>
              <w:rPr>
                <w:rFonts w:hint="default" w:ascii="仿宋_GB2312" w:hAnsi="Times New Roman" w:eastAsia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岗位</w:t>
            </w:r>
          </w:p>
        </w:tc>
        <w:tc>
          <w:tcPr>
            <w:tcW w:w="4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F33305">
            <w:pPr>
              <w:jc w:val="center"/>
              <w:rPr>
                <w:rFonts w:hint="default" w:ascii="仿宋_GB2312" w:hAnsi="Times New Roman" w:eastAsia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出版社</w:t>
            </w:r>
          </w:p>
        </w:tc>
      </w:tr>
      <w:tr w14:paraId="0EC9E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71FD7A">
            <w:pPr>
              <w:jc w:val="center"/>
              <w:rPr>
                <w:rFonts w:hint="default" w:ascii="仿宋_GB2312" w:hAnsi="Times New Roman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A27BBE">
            <w:pPr>
              <w:jc w:val="center"/>
              <w:rPr>
                <w:rFonts w:hint="default" w:ascii="仿宋_GB2312" w:hAnsi="Times New Roman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高中语文教师</w:t>
            </w:r>
          </w:p>
        </w:tc>
        <w:tc>
          <w:tcPr>
            <w:tcW w:w="4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C69A4B">
            <w:pPr>
              <w:jc w:val="center"/>
              <w:rPr>
                <w:rFonts w:hint="default" w:ascii="仿宋_GB2312" w:hAnsi="Times New Roman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人民教育出版社</w:t>
            </w:r>
          </w:p>
        </w:tc>
      </w:tr>
      <w:tr w14:paraId="03F17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FB84CB">
            <w:pPr>
              <w:jc w:val="center"/>
              <w:rPr>
                <w:rFonts w:hint="default" w:ascii="仿宋_GB2312" w:hAnsi="Times New Roman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4DC8FF">
            <w:pPr>
              <w:jc w:val="center"/>
              <w:rPr>
                <w:rFonts w:hint="default" w:ascii="仿宋_GB2312" w:hAnsi="Times New Roman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高中数学教师</w:t>
            </w:r>
          </w:p>
        </w:tc>
        <w:tc>
          <w:tcPr>
            <w:tcW w:w="4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F4F9D6">
            <w:pPr>
              <w:jc w:val="center"/>
              <w:rPr>
                <w:rFonts w:hint="default" w:ascii="仿宋_GB2312" w:hAnsi="Times New Roman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Times New Roman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人民教育出版社</w:t>
            </w:r>
          </w:p>
        </w:tc>
      </w:tr>
      <w:tr w14:paraId="1ADCA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A4B846">
            <w:pPr>
              <w:jc w:val="center"/>
              <w:rPr>
                <w:rFonts w:hint="default" w:ascii="仿宋_GB2312" w:hAnsi="Times New Roman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5671B0">
            <w:pPr>
              <w:jc w:val="center"/>
              <w:rPr>
                <w:rFonts w:hint="default" w:ascii="仿宋_GB2312" w:hAnsi="Times New Roman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高中英语教师</w:t>
            </w:r>
          </w:p>
        </w:tc>
        <w:tc>
          <w:tcPr>
            <w:tcW w:w="4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89F6DD">
            <w:pPr>
              <w:jc w:val="center"/>
              <w:rPr>
                <w:rFonts w:hint="default" w:ascii="仿宋_GB2312" w:hAnsi="Times New Roman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Times New Roman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人民教育出版社</w:t>
            </w:r>
          </w:p>
        </w:tc>
      </w:tr>
      <w:tr w14:paraId="3E8DC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AFD8CF">
            <w:pPr>
              <w:jc w:val="center"/>
              <w:rPr>
                <w:rFonts w:hint="default" w:ascii="仿宋_GB2312" w:hAnsi="Times New Roman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C71240">
            <w:pPr>
              <w:jc w:val="center"/>
              <w:rPr>
                <w:rFonts w:hint="default" w:ascii="仿宋_GB2312" w:hAnsi="Times New Roman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高中物理教师</w:t>
            </w:r>
          </w:p>
        </w:tc>
        <w:tc>
          <w:tcPr>
            <w:tcW w:w="4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832094">
            <w:pPr>
              <w:jc w:val="center"/>
              <w:rPr>
                <w:rFonts w:hint="default" w:ascii="仿宋_GB2312" w:hAnsi="Times New Roman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Times New Roman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人民教育出版社</w:t>
            </w:r>
          </w:p>
        </w:tc>
      </w:tr>
      <w:tr w14:paraId="51923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E1BD14">
            <w:pPr>
              <w:jc w:val="center"/>
              <w:rPr>
                <w:rFonts w:hint="default" w:ascii="仿宋_GB2312" w:hAnsi="Times New Roman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D96E67">
            <w:pPr>
              <w:jc w:val="center"/>
              <w:rPr>
                <w:rFonts w:hint="default" w:ascii="仿宋_GB2312" w:hAnsi="Times New Roman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高中化学教师</w:t>
            </w:r>
          </w:p>
        </w:tc>
        <w:tc>
          <w:tcPr>
            <w:tcW w:w="4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4BFDCC">
            <w:pPr>
              <w:jc w:val="center"/>
              <w:rPr>
                <w:rFonts w:hint="default" w:ascii="仿宋_GB2312" w:hAnsi="Times New Roman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Times New Roman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江苏凤凰教育出版社</w:t>
            </w:r>
          </w:p>
        </w:tc>
      </w:tr>
      <w:tr w14:paraId="0A903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CA208D">
            <w:pPr>
              <w:jc w:val="center"/>
              <w:rPr>
                <w:rFonts w:hint="default" w:ascii="仿宋_GB2312" w:hAnsi="Times New Roman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A6E5F4">
            <w:pPr>
              <w:jc w:val="center"/>
              <w:rPr>
                <w:rFonts w:hint="default" w:ascii="仿宋_GB2312" w:hAnsi="Times New Roman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高中生物教师</w:t>
            </w:r>
          </w:p>
        </w:tc>
        <w:tc>
          <w:tcPr>
            <w:tcW w:w="4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CBB0F1">
            <w:pPr>
              <w:jc w:val="center"/>
              <w:rPr>
                <w:rFonts w:hint="default" w:ascii="仿宋_GB2312" w:hAnsi="Times New Roman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Times New Roman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人民教育出版社</w:t>
            </w:r>
          </w:p>
        </w:tc>
      </w:tr>
    </w:tbl>
    <w:p w14:paraId="6B5DF3D6">
      <w:pPr>
        <w:pStyle w:val="2"/>
        <w:jc w:val="center"/>
        <w:rPr>
          <w:rFonts w:hint="eastAsia"/>
          <w:color w:val="auto"/>
          <w:lang w:val="en-US" w:eastAsia="zh-CN"/>
        </w:rPr>
      </w:pPr>
    </w:p>
    <w:p w14:paraId="41C9248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BE25B2F9">
    <w:panose1 w:val="02000000000000000000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881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left="420" w:leftChars="200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2025-11-26T02:04:38Z</dcterms:created>
  <dc:creator>A</dc:creator>
  <cp:lastModifiedBy>姜玉改</cp:lastModifiedBy>
  <dcterms:modified xsi:type="dcterms:W3CDTF">2025-11-26T02:04:50Z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eyJoZGlkIjoiMmVhYjIwYTFkMDUyN2RmOGI2OTNiMWRjYmY5MjBlYTUiLCJ1c2VySWQiOiIyNTI4MjQ1NzcifQ==</vt:lpwstr>
  </property>
  <property fmtid="{D5CDD505-2E9C-101B-9397-08002B2CF9AE}" pid="4" name="ICV">
    <vt:lpwstr>B50540E41C924C4BBCB7CFAB2417909B_12</vt:lpwstr>
  </property>
</Properties>
</file>