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679" w:leftChars="266" w:hanging="1120" w:hangingChars="400"/>
        <w:jc w:val="left"/>
        <w:textAlignment w:val="auto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桐乡市教育系统面向优秀毕业生公开招聘202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学年教师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第一批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桐乡</w:t>
      </w:r>
      <w:r>
        <w:rPr>
          <w:rFonts w:hint="eastAsia" w:ascii="仿宋" w:hAnsi="仿宋" w:eastAsia="仿宋"/>
          <w:sz w:val="28"/>
          <w:szCs w:val="28"/>
          <w:highlight w:val="none"/>
        </w:rPr>
        <w:t>专场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岗位计划表</w:t>
      </w:r>
      <w:bookmarkEnd w:id="0"/>
    </w:p>
    <w:tbl>
      <w:tblPr>
        <w:tblStyle w:val="4"/>
        <w:tblW w:w="14954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10"/>
        <w:gridCol w:w="1425"/>
        <w:gridCol w:w="702"/>
        <w:gridCol w:w="5923"/>
        <w:gridCol w:w="1125"/>
        <w:gridCol w:w="1012"/>
        <w:gridCol w:w="950"/>
        <w:gridCol w:w="963"/>
        <w:gridCol w:w="1149"/>
      </w:tblGrid>
      <w:tr w14:paraId="15AB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 w14:paraId="1334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F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高中段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浙江省桐乡市高级中学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特别说明：符合其他资格条件第6-9类情形的人员应聘要求研究生学历的岗位可不受学历限制。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户籍不限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4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应聘人员除满足前述专业、学历要</w:t>
            </w:r>
          </w:p>
          <w:p w14:paraId="3A7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求外，还需满足以下条件之一：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  1.普通高校2026年硕士研究生及以上学历的应届毕业生。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普通高校2026年非师范类应届毕业生，且在大学期间获得1次校级学年度二等及以上综合奖学金（按学期为单位评定奖学金的以2学期抵1学年计，下同）。其中桐乡市户籍或桐乡市生源人员可放宽至1次校级学年度三等及以上综合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3.普通高校2026年师范类应届毕业生（不含已取得教师资格证书的非师范类毕业生，下同），且在大学期间获得1次校级学年度三等及以上综合奖学金；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4.桐乡市生源或桐乡市户籍普通高校2026年师范类应届毕业生；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5.浙江省高层次复硕培养试点2026年毕业生和“国优计划”2026年毕业生；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6.2026年国家公费师范生；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7.2026年教育部直属师范大学、浙江师范大学初阳学院（含初阳荣誉班）和杭州师范大学经亨颐实验班师范类本科毕业生；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8.国内42所“双一流”高校和3所研究型大学2026年毕业生（学校名单见附件2）；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9.世界一流学科建设高校对应建设学科（以教研函〔2022〕1号为准）2026年本科毕业生或非对应建设学科2026年本科毕业生且获得一次三等及以上综合奖学金。</w:t>
            </w:r>
          </w:p>
        </w:tc>
      </w:tr>
      <w:tr w14:paraId="239A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0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D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76E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3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A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1B8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7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D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B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C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20D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9A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53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75E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8F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高中体育教师</w:t>
            </w:r>
          </w:p>
          <w:p w14:paraId="2B58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（篮球方向）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3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6C1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7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桐乡市茅盾中学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F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02C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2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0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C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DBC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22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7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14BA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7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4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B4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9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4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CA8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C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</w:t>
            </w:r>
          </w:p>
          <w:p w14:paraId="181B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（通用技术教师）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物理学类；地球物理学类；力学类；机械类；机械工程类；电子科学与技术类；电气工程类；课程与教学论（物理）、学科教学（物理）专业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F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65A0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C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美术学类；设计学类；学科教学（美术）专业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B3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B38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40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桐乡市凤鸣高级中学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2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EE0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0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F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A1F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9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E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85E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D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高中体育教师</w:t>
            </w:r>
          </w:p>
          <w:p w14:paraId="6DE4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（足球方向）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20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6D9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2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优质新建高中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（暂未命名）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EF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BA2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0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9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FDE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A5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6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0D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7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高中数学教师（2）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5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AB5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94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6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A04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B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高中英语教师（2）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8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6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145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6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哲学门类；法学门类；课程与教学论（思政）、学科教学（思政）专业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A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8F6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A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2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82F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5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高中历史教师（2）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历史学门类；课程与教学论（历史）、学科教学（历史）专业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8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DB9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1A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1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ED7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C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高中地理教师（2）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地理科学类；地理学类；课程与教学论（地理）、学科教学（地理）专业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8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66B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E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04E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B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高中物理教师（2）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物理学类；地球物理学类；力学类；机械类；机械工程类；课程与教学论（物理）、学科教学（物理）专业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77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84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E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D1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DB2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E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高中化学教师（2）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化学类；课程与教学论（化学）、学科教学（化学）专业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3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2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17C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6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浙江省桐乡第二中学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电子信息类；电子科学与技术类；计算机类；计算机科学与技术类；教育技术学、现代教育技术专业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17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C9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义务教育段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面向桐乡各初中统配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初中语文教师（1）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C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1FA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初中语文教师（2）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中国语言文学类；国际中文教育、课程与教学论（语文）、学科教学（语文）专业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E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631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初中数学教师（1）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98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1CA0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初中数学教师（2）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数学类；统计学类；课程与教学论（数学）、学科教学（数学）专业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9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C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F5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初中英语教师（1）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B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9D0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初中英语教师（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研究、英语笔译、英语口译、英语教育、外国语言文学（英语方向）、外国语言学及应用语言学（英语方向）、翻译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5E7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初中科学教师（1）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物理学类；化学类；生物科学类；生物学类；生态学类；科学教育、科学与技术教育、科学传播与科学教育、课程与教学论（物理、化学、生物）、学科教学（物理、化学、生物）专业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E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AC7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初中科学教师（2）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物理学类；化学类；生物科学类；生物学类；生态学类；科学教育、科学与技术教育、科学传播与科学教育、课程与教学论（物理、化学、生物）、学科教学（物理、化学、生物）专业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D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4CD4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初中社会教师（1）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哲学门类；历史学门类；法学门类；地理科学类；地理学类；人文教育、课程与教学论（思政、历史、地理）、学科教学（思政、历史、地理）专业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2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E37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初中社会教师（2）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哲学门类；历史学门类；法学门类；地理科学类；地理学类；人文教育、课程与教学论（思政、历史、地理）、学科教学（思政、历史、地理）专业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5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7F9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7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初中音乐教师（1）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音乐与舞蹈学类；学科教学（音乐）专业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5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746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初中音乐教师（2）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音乐与舞蹈学类；学科教学（音乐）专业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7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DCF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电子信息类；电子科学与技术类；计算机类；计算机科学与技术类；教育技术学、现代教育技术专业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E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5C0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面向桐乡市义务教育段学校统配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中小学体育教师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体育学类；体育教育学、体育教育与社会体育、体育教育与训练学、学科教学（体育）专业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B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0F93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面向桐乡各小学统配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教育学类；课程与教学论（语文）、学科教学（语文）专业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研究生及以上学历人员户籍不限，其余要求桐乡生源或桐乡户籍。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66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525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教育学类；课程与教学论（数学）、学科教学（数学）专业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A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2D97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英语、英语语言文学、商务英语、商务英语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、英语笔译、英语口译、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英语教育、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外国语言文学（英语方向）、外国语言学及应用语言学（英语方向）、翻译（英语方向）、小学教育（英语方向）、课程与教学论（英语）、学科教学（英语）专业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0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3674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</w:p>
        </w:tc>
      </w:tr>
      <w:tr w14:paraId="7263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0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（1）2026年毕业生需以应届生身份对应学历、学位、专业等要素报考；（2）浙江省高层次复硕培养试点毕业生本科或研究生专业符合其一即可；（3）“国优计划”毕业生放宽至以已取得教师资格对应学科报考；（4）桐乡市茅盾中学高中物理教师（通用技术教师）岗位考试内容参照高中物理教师岗位；（5）中小学体育岗位面向桐乡市义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  <w:woUserID w:val="1"/>
              </w:rPr>
              <w:t>教育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段学校统配，聘用人员须取得初中及以上体育教师资格。</w:t>
            </w:r>
          </w:p>
        </w:tc>
      </w:tr>
    </w:tbl>
    <w:p w14:paraId="3CB8D8F0">
      <w:pPr>
        <w:pStyle w:val="2"/>
        <w:rPr>
          <w:rFonts w:hint="eastAsia"/>
          <w:highlight w:val="none"/>
        </w:rPr>
      </w:pPr>
    </w:p>
    <w:p w14:paraId="5FE9F53D"/>
    <w:sectPr>
      <w:pgSz w:w="16838" w:h="11906" w:orient="landscape"/>
      <w:pgMar w:top="1230" w:right="1134" w:bottom="123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F"/>
    <w:rsid w:val="005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2025-12-31T08:01:00Z</dcterms:created>
  <dc:creator>是黑糖味呀</dc:creator>
  <cp:lastModifiedBy>是黑糖味呀</cp:lastModifiedBy>
  <dcterms:modified xsi:type="dcterms:W3CDTF">2025-12-31T08:04:56Z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02062D0E554B433393C1B9444F21DA8F_11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