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Style w:val="7"/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lang w:eastAsia="zh-CN"/>
        </w:rPr>
      </w:pPr>
      <w:r>
        <w:rPr>
          <w:rStyle w:val="7"/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lang w:eastAsia="zh-CN"/>
        </w:rPr>
        <w:t>吉安职业技术学院</w:t>
      </w:r>
      <w:r>
        <w:rPr>
          <w:rStyle w:val="7"/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</w:rPr>
        <w:t>202</w:t>
      </w:r>
      <w:r>
        <w:rPr>
          <w:rStyle w:val="7"/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lang w:val="en-US" w:eastAsia="zh-CN"/>
        </w:rPr>
        <w:t>6</w:t>
      </w:r>
      <w:r>
        <w:rPr>
          <w:rStyle w:val="7"/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</w:rPr>
        <w:t>年</w:t>
      </w:r>
      <w:r>
        <w:rPr>
          <w:rStyle w:val="7"/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lang w:val="en-US" w:eastAsia="zh-CN"/>
        </w:rPr>
        <w:t>1月面向社会</w:t>
      </w:r>
      <w:r>
        <w:rPr>
          <w:rStyle w:val="7"/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</w:rPr>
        <w:t>公开招聘</w:t>
      </w:r>
      <w:r>
        <w:rPr>
          <w:rStyle w:val="7"/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lang w:eastAsia="zh-CN"/>
        </w:rPr>
        <w:t>非编</w:t>
      </w:r>
      <w:r>
        <w:rPr>
          <w:rStyle w:val="7"/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lang w:val="en-US" w:eastAsia="zh-CN"/>
        </w:rPr>
        <w:t>教师及工作人员</w:t>
      </w:r>
      <w:r>
        <w:rPr>
          <w:rStyle w:val="7"/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lang w:eastAsia="zh-CN"/>
        </w:rPr>
        <w:t>报考指南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Style w:val="7"/>
          <w:rFonts w:hint="eastAsia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/>
          <w:bCs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</w:rPr>
        <w:t>一、考试安排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（一）网上报名：</w:t>
      </w:r>
      <w:r>
        <w:rPr>
          <w:rStyle w:val="7"/>
          <w:rFonts w:hint="eastAsia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公告发布之日起至2016年1月14日17:00；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公布取消、核减的岗位：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）网上改报：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日9:00-17:00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（四）网上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打印准考证：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  <w:lang w:val="en-US" w:eastAsia="zh-CN"/>
        </w:rPr>
        <w:t>09:00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</w:rPr>
        <w:t>起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  <w:lang w:val="en-US" w:eastAsia="zh-CN"/>
        </w:rPr>
        <w:t>至1月18日9:00；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32"/>
          <w:szCs w:val="32"/>
          <w:highlight w:val="none"/>
        </w:rPr>
        <w:t>）笔试：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</w:rPr>
        <w:t>月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18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</w:rPr>
        <w:t>日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Style w:val="7"/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（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</w:rPr>
        <w:t>确定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公布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</w:rPr>
        <w:t>入闱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</w:rPr>
        <w:t>人员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：1月下旬；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eastAsia="zh-CN"/>
        </w:rPr>
        <w:t>入围面试人员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现场资格审查：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</w:rPr>
        <w:t>日8:30-11:30，14:00-17:00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Style w:val="7"/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（八）面试：1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</w:rPr>
        <w:t>月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25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</w:rPr>
        <w:t>日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二、专业</w:t>
      </w:r>
      <w:r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招聘岗位条件中的学科专业按照《学科专业目录汇编》（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见公告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3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）设置，专业名称后括号中的数字为学科专业代码。</w:t>
      </w:r>
      <w:r>
        <w:rPr>
          <w:rFonts w:hint="eastAsia" w:ascii="Times New Roman" w:hAnsi="Times New Roman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报考人员所学专业名称和代码必须与招聘岗位要求</w:t>
      </w:r>
      <w:r>
        <w:rPr>
          <w:rFonts w:hint="eastAsia" w:ascii="Times New Roman" w:hAnsi="Times New Roman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一致，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  <w:t>专业学位授予和人才培养目录中的专业可按专业名称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eastAsia="zh-CN"/>
        </w:rPr>
        <w:t>与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  <w:t>相应研究生学科专业目录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eastAsia="zh-CN"/>
        </w:rPr>
        <w:t>相互对应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  <w:t>取得学历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eastAsia="zh-CN"/>
        </w:rPr>
        <w:t>及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  <w:t>学位的时间必须为网上报名结束之前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若报考人员所学专业未列入《学科专业目录汇编》的，可以选择招聘岗位中的相近专业报考，</w:t>
      </w:r>
      <w:r>
        <w:rPr>
          <w:rFonts w:hint="eastAsia" w:ascii="Times New Roman" w:hAnsi="Times New Roman" w:eastAsia="仿宋_GB2312" w:cs="宋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其所学专业须与报考岗位要求专业的学科或专业学位类别相同，且主要必修课程基本一致</w:t>
      </w:r>
      <w:r>
        <w:rPr>
          <w:rFonts w:hint="eastAsia" w:ascii="Times New Roman" w:hAnsi="Times New Roman" w:eastAsia="仿宋_GB2312" w:cs="宋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报考人员可在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报名前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向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咨询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宋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并在资格审</w:t>
      </w:r>
      <w:r>
        <w:rPr>
          <w:rFonts w:hint="eastAsia" w:ascii="Times New Roman" w:hAnsi="Times New Roman" w:eastAsia="仿宋_GB2312" w:cs="宋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查</w:t>
      </w:r>
      <w:r>
        <w:rPr>
          <w:rFonts w:hint="eastAsia" w:ascii="Times New Roman" w:hAnsi="Times New Roman" w:eastAsia="仿宋_GB2312" w:cs="宋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时提供招生简章、毕业证书、所学专业课程成绩单（须毕业院校的教务处或研究生院盖章）、毕业院校专业设置的说明等材料，由招聘单位在资格</w:t>
      </w:r>
      <w:r>
        <w:rPr>
          <w:rFonts w:hint="eastAsia" w:ascii="Times New Roman" w:hAnsi="Times New Roman" w:eastAsia="仿宋_GB2312" w:cs="宋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审查</w:t>
      </w:r>
      <w:r>
        <w:rPr>
          <w:rFonts w:hint="eastAsia" w:ascii="Times New Roman" w:hAnsi="Times New Roman" w:eastAsia="仿宋_GB2312" w:cs="宋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阶段按有关规定进行专业认定</w:t>
      </w:r>
      <w:r>
        <w:rPr>
          <w:rFonts w:hint="eastAsia" w:ascii="Times New Roman" w:hAnsi="Times New Roman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u w:val="none"/>
        </w:rPr>
        <w:t>往届毕业生中新旧专业名称不一致的，可对照《普通高等学校本科专业目录新旧专业对照表》《高等职业教育本科新旧专业对照表》《高等职业教育专科新旧专业对照表》《中等职业教育新旧专业对照表》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u w:val="none"/>
        </w:rPr>
        <w:t>按照对应的新专业名称进行报考。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（四）以双学位报考有关事项：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根据教育部办公厅《关于规范高等学校学历证书有关事项的通知》(教学厅函〔2014〕14号)规定，高等学校只能为取得本校学籍的学生颁发并注册一份学历证书。单独的辅修证明不能证明毕业院校、毕业时间、学历、学历性质等完整内容，不能作为“所学专业”的证明材料。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辅修专业证书需与学历证书配合使用，一般不单独作为学历证书使用。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）考生不得以不能认可的交叉学历〔如全日制中专在校生报考成人高校招生考试专科学历，函授大专生（应届毕业生除外）以在读的大专学历报考函授“专升本”学历等〕报考。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lang w:eastAsia="zh-CN"/>
        </w:rPr>
        <w:t>三、关于</w:t>
      </w: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u w:val="none"/>
        </w:rPr>
        <w:t>非最高学历专业报考</w:t>
      </w: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u w:val="none"/>
          <w:lang w:eastAsia="zh-CN"/>
        </w:rPr>
        <w:t>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以非最高学历专业报考的，需提供符合招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聘岗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位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对应层次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专业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所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要求的毕业证书、学位证书。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四、关于岗位条件中的年龄要求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Style w:val="7"/>
          <w:rFonts w:hint="eastAsia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岗位要求年龄为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35周岁以下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的，报考人员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须为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19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日后出生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YTU4OWYxYTRjOWFiYjAyZTgzZTg0YmY3N2Q0MTQifQ=="/>
  </w:docVars>
  <w:rsids>
    <w:rsidRoot w:val="540978D8"/>
    <w:rsid w:val="004E0863"/>
    <w:rsid w:val="009C2A99"/>
    <w:rsid w:val="0136557F"/>
    <w:rsid w:val="028E4F47"/>
    <w:rsid w:val="02A566FC"/>
    <w:rsid w:val="02BE0C2B"/>
    <w:rsid w:val="032200C3"/>
    <w:rsid w:val="068C0D74"/>
    <w:rsid w:val="070C369A"/>
    <w:rsid w:val="075E75DE"/>
    <w:rsid w:val="07775A59"/>
    <w:rsid w:val="07F54A8A"/>
    <w:rsid w:val="0B55228D"/>
    <w:rsid w:val="0C292E59"/>
    <w:rsid w:val="0DCE16FA"/>
    <w:rsid w:val="10FE598E"/>
    <w:rsid w:val="110C56BD"/>
    <w:rsid w:val="12EF5CE2"/>
    <w:rsid w:val="150E314A"/>
    <w:rsid w:val="1606559A"/>
    <w:rsid w:val="164C18E9"/>
    <w:rsid w:val="184F71A8"/>
    <w:rsid w:val="18B63F53"/>
    <w:rsid w:val="18FD2DF9"/>
    <w:rsid w:val="1E3A4625"/>
    <w:rsid w:val="1E516EEA"/>
    <w:rsid w:val="20F54ED3"/>
    <w:rsid w:val="21D14CF2"/>
    <w:rsid w:val="21DF01E0"/>
    <w:rsid w:val="247D4C73"/>
    <w:rsid w:val="251B0CA4"/>
    <w:rsid w:val="26D61BFC"/>
    <w:rsid w:val="28A12163"/>
    <w:rsid w:val="29550E2D"/>
    <w:rsid w:val="2A497105"/>
    <w:rsid w:val="2B3542A8"/>
    <w:rsid w:val="2CB73169"/>
    <w:rsid w:val="2EAA4644"/>
    <w:rsid w:val="2F4F3C98"/>
    <w:rsid w:val="2FE9708F"/>
    <w:rsid w:val="305906C1"/>
    <w:rsid w:val="306D05DD"/>
    <w:rsid w:val="309B0911"/>
    <w:rsid w:val="30D46A0F"/>
    <w:rsid w:val="30F71D86"/>
    <w:rsid w:val="313760E7"/>
    <w:rsid w:val="314531E7"/>
    <w:rsid w:val="31D24962"/>
    <w:rsid w:val="32204822"/>
    <w:rsid w:val="329E345B"/>
    <w:rsid w:val="32B20AB7"/>
    <w:rsid w:val="32EA0A02"/>
    <w:rsid w:val="33B75493"/>
    <w:rsid w:val="33CD7C54"/>
    <w:rsid w:val="345F0A17"/>
    <w:rsid w:val="34E95974"/>
    <w:rsid w:val="381C7667"/>
    <w:rsid w:val="39C80763"/>
    <w:rsid w:val="3AB26F67"/>
    <w:rsid w:val="3BC42318"/>
    <w:rsid w:val="3C0C6796"/>
    <w:rsid w:val="3E530273"/>
    <w:rsid w:val="3EED2A1A"/>
    <w:rsid w:val="42266589"/>
    <w:rsid w:val="48CC1C90"/>
    <w:rsid w:val="49025D0A"/>
    <w:rsid w:val="49761F15"/>
    <w:rsid w:val="49816606"/>
    <w:rsid w:val="4A781A23"/>
    <w:rsid w:val="4AF63BAA"/>
    <w:rsid w:val="4B787F9F"/>
    <w:rsid w:val="4D4D0E12"/>
    <w:rsid w:val="4E3A10AC"/>
    <w:rsid w:val="4FAE78BA"/>
    <w:rsid w:val="5119489E"/>
    <w:rsid w:val="51CA42DA"/>
    <w:rsid w:val="540978D8"/>
    <w:rsid w:val="54900A57"/>
    <w:rsid w:val="54B06B0D"/>
    <w:rsid w:val="55DA0AEE"/>
    <w:rsid w:val="56487522"/>
    <w:rsid w:val="56C60128"/>
    <w:rsid w:val="56E07571"/>
    <w:rsid w:val="591C41D0"/>
    <w:rsid w:val="60324B0B"/>
    <w:rsid w:val="61004AA8"/>
    <w:rsid w:val="64F102BF"/>
    <w:rsid w:val="669F0044"/>
    <w:rsid w:val="680F27C0"/>
    <w:rsid w:val="683001B5"/>
    <w:rsid w:val="68907DEF"/>
    <w:rsid w:val="69A92949"/>
    <w:rsid w:val="69D965F8"/>
    <w:rsid w:val="6AA53ED2"/>
    <w:rsid w:val="6AEF5746"/>
    <w:rsid w:val="6B0864CF"/>
    <w:rsid w:val="6B2B7BAC"/>
    <w:rsid w:val="6C856762"/>
    <w:rsid w:val="6C920200"/>
    <w:rsid w:val="6DB87402"/>
    <w:rsid w:val="6F7A2B4A"/>
    <w:rsid w:val="700A783B"/>
    <w:rsid w:val="70782E24"/>
    <w:rsid w:val="72084E9A"/>
    <w:rsid w:val="73426A21"/>
    <w:rsid w:val="73D17A13"/>
    <w:rsid w:val="73D757CD"/>
    <w:rsid w:val="764F753B"/>
    <w:rsid w:val="770A5210"/>
    <w:rsid w:val="783E5E5F"/>
    <w:rsid w:val="792E599A"/>
    <w:rsid w:val="79F673A7"/>
    <w:rsid w:val="7A796699"/>
    <w:rsid w:val="7B803CF3"/>
    <w:rsid w:val="7BCF3B0B"/>
    <w:rsid w:val="7D3A493D"/>
    <w:rsid w:val="7DC73E5B"/>
    <w:rsid w:val="7DF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2426</Words>
  <Characters>2529</Characters>
  <Lines>0</Lines>
  <Paragraphs>0</Paragraphs>
  <TotalTime>58</TotalTime>
  <ScaleCrop>false</ScaleCrop>
  <LinksUpToDate>false</LinksUpToDate>
  <CharactersWithSpaces>2539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2023-03-26T02:41:00Z</dcterms:created>
  <dc:creator>萧羌</dc:creator>
  <cp:lastModifiedBy>orange</cp:lastModifiedBy>
  <cp:lastPrinted>2025-05-23T03:20:00Z</cp:lastPrinted>
  <dcterms:modified xsi:type="dcterms:W3CDTF">2026-01-04T03:23:55Z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D3E91AC56E7B4FCAA408FF8C0E73C9A4_13</vt:lpwstr>
  </property>
  <property fmtid="{D5CDD505-2E9C-101B-9397-08002B2CF9AE}" pid="4" name="KSOTemplateDocerSaveRecord">
    <vt:lpwstr>eyJoZGlkIjoiNjRhOTVlZmNhM2QwMGVlZDJlZTk2OWRlOTFmMTdkMWIiLCJ1c2VySWQiOiI1Mjk3ODEzNTYifQ==</vt:lpwstr>
  </property>
</Properties>
</file>