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CB68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top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附件1：</w:t>
      </w:r>
    </w:p>
    <w:p w14:paraId="261E3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2025-2026学年下学期临聘教师岗位</w:t>
      </w:r>
    </w:p>
    <w:p w14:paraId="2F87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需求汇总表</w:t>
      </w:r>
      <w:bookmarkStart w:id="0" w:name="_GoBack"/>
      <w:bookmarkEnd w:id="0"/>
    </w:p>
    <w:tbl>
      <w:tblPr>
        <w:tblStyle w:val="2"/>
        <w:tblW w:w="9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16"/>
        <w:gridCol w:w="2301"/>
        <w:gridCol w:w="762"/>
        <w:gridCol w:w="3429"/>
        <w:gridCol w:w="739"/>
        <w:gridCol w:w="748"/>
      </w:tblGrid>
      <w:tr w14:paraId="4E1E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tblHeader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B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E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系部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8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F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周节数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C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4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8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F9B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B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82B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团委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C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吉他社团吉他课程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F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9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吉他专业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F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4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483D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D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D48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C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桥牌协会桥牌课程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6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2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桥牌专业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D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11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5F2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D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4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0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3D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E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ED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b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207F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3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2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文化艺术系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8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公共艺术(美术)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6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7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A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99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5E9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4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62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2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幼儿安全照护、母婴膳食制作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1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4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婴幼儿护理、母婴护理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1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E7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1625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3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3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6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素描、色彩、绘画、幼儿园环境创设与利用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A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4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1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BD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3729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D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93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0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老年人能力评估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0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9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老年人服务与管理等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5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C0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7A5B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6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45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9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智慧健康养老产品营销、失智老年人照护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1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5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8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45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47EF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D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83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4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漫画设计、设计基础、网页制作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E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2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艺术设计、网页设计等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4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86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0C61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5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90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F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全媒体影像技术、VI设计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8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艺术设计、工业设计等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2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36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EA7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4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1C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8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动画运动规律、影视策划与剪辑、广告设计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6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B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动画设计、广告设计等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6A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7879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9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63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6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公共艺术(音乐)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B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3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B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26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3D03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7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91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4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保教政策与法规、幼儿早期学习支持、幼儿文学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F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5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B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BC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6F1D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5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1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F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CB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0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40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b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35C7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4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56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A1A3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A295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B0D4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0340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D9F2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20C9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2DB1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A94E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7527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43AD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7DA0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公共基础部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A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A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中国语言文学类、汉语言文学、教育学类（语文方向）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6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55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6917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8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B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D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习近平新时代中国特色社会主义思想学生读本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4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1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马克思主义理论类、政治学类、哲学类、思想政治教育类、教育学（政治方向）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D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04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16B0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6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EF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8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F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5D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DC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76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4EE9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4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B7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D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哲学与人生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0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71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32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54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323C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4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E3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8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4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8A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2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EF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7CAB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6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F2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0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职业素养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3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62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FE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0C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7DFE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6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C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A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B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D5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D6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53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B56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62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2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5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7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数学类、统计学类、教育学类（数学方向）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3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AC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4EEC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1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C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8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E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5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地理科学类、自然地理与资源环境、教育学类（地理方向）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E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E8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3141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A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ED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E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B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6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外国语言文学类（英语方向）、教育学类（英语方向）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F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54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6906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0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ED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C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4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D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历史学类、教育学类（历史方向）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D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61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2C4D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2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66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C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B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9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体育类（足球方向或啦啦操方向）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1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B1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714D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3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D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D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F7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C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58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b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27FF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1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E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0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汽车发动机机械检修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8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6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E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82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7C59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9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1D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C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汽车发动机控制系统检修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A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B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99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5ED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A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0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6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EE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7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A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建议1人</w:t>
            </w:r>
          </w:p>
        </w:tc>
      </w:tr>
      <w:tr w14:paraId="59E9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9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A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0D08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6D01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9D72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25BF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A65D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3DCB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30C2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F008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406E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3366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ED7E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4650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75D1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现代农林系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4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6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2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食品相关专业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35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F11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6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33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0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食品安全与卫生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2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6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食品相关专业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7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20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B58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6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93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C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中西糕点制作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4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4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食品相关专业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5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89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4266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9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0D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1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食品检验与分析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2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F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食品相关专业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D5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E8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4580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8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13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6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食品科学概论(职业素养类课程)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2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F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食品相关专业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9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CA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70C7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4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35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9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农产品质量检验技术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5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1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食品、农加相关专业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9E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84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4E50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0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F1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A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农产品加工机械与设备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8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E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食品、农加相关专业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6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A2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3FB5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A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3E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E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农产品贮藏与保鲜技术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E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8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食品、农加相关专业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34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C1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3740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9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5E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6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宠物管理法律法规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5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3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宠物、畜牧相关专业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6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EE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7744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5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A4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0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宠物训练与表演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2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8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宠物、畜牧相关专业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8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9A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915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3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5C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C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宠物护理与美容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8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9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宠物、畜牧相关专业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48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B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4613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C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30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A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宠物鉴赏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F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8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宠物、畜牧相关专业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D3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A0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88B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3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4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7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宠物食品制作技术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B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6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宠物、畜牧相关专业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1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6F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AFA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C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09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A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宠物繁殖与育种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9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3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宠物、畜牧相关专业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8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D4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7B1A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5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3B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4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寄生虫传染病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6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5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宠物、畜牧相关专业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16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EF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0CD1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A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7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E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园林土建工程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0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A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园林相关专业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5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E7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3342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4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69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0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园林建筑材料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E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8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园林相关专业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6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6E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6BD7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3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5F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5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园林建筑材料与构造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A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0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园林相关专业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37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96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1489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5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48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E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园林工程施工图识图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2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8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园林相关专业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A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8A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61E6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C2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1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园林设计基础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F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6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园林相关专业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5D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B0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19B1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1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E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A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45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A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50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b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470B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1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6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3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汉语口语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8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4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汉语言相关专业，懂藏语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4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3F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5600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0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B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D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9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8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C4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Arial" w:eastAsia="宋体" w:cs="Arial"/>
                <w:b/>
                <w:i w:val="0"/>
                <w:iCs w:val="0"/>
                <w:color w:val="000000"/>
                <w:sz w:val="28"/>
                <w:szCs w:val="22"/>
                <w:u w:val="none"/>
              </w:rPr>
            </w:pPr>
          </w:p>
        </w:tc>
      </w:tr>
      <w:tr w14:paraId="2680C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5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0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1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C1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5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2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</w:tbl>
    <w:p w14:paraId="424B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7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0"/>
          <w:szCs w:val="32"/>
          <w:lang w:val="en-US" w:eastAsia="zh-CN"/>
        </w:rPr>
      </w:pPr>
    </w:p>
    <w:p w14:paraId="77B85772"/>
    <w:sectPr>
      <w:pgSz w:w="11906" w:h="16838"/>
      <w:pgMar w:top="1077" w:right="1304" w:bottom="102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A84A96F-E628-4C30-9573-8F82709C38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D7AB8C-FAAF-47C1-9097-676E599969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950ADCE-FB4D-4947-A591-8E00B066A0F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3A1D3F2E-0485-4595-9873-8A5704D318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02F3EB9-3DBC-4020-8C8E-04FFFA05D7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B3FD5"/>
    <w:rsid w:val="460C5E7C"/>
    <w:rsid w:val="48A37CB9"/>
    <w:rsid w:val="5DCB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2025-12-30T11:28:00Z</dcterms:created>
  <dc:creator>Miracle-</dc:creator>
  <cp:lastModifiedBy>Miracle-</cp:lastModifiedBy>
  <dcterms:modified xsi:type="dcterms:W3CDTF">2025-12-30T11:31:20Z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3161E46E8F94452AAF8EED7DD7A2B3A2_11</vt:lpwstr>
  </property>
  <property fmtid="{D5CDD505-2E9C-101B-9397-08002B2CF9AE}" pid="4" name="KSOTemplateDocerSaveRecord">
    <vt:lpwstr>eyJoZGlkIjoiODkzZGQzZWU5ZWM4ZjllNWVlYjc2MDE0ZGRmY2YwMzIiLCJ1c2VySWQiOiI1MjEzMTA4MzEifQ==</vt:lpwstr>
  </property>
</Properties>
</file>