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tabs>
          <w:tab w:val="left" w:pos="6271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</w:rPr>
        <w:t>金华经济技术开发区面向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</w:rPr>
        <w:t>全国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</w:rPr>
        <w:t>普通高校毕业生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招聘报名表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  <w:t>（第二批）</w:t>
      </w:r>
    </w:p>
    <w:bookmarkEnd w:id="0"/>
    <w:tbl>
      <w:tblPr>
        <w:tblStyle w:val="2"/>
        <w:tblpPr w:leftFromText="180" w:rightFromText="180" w:vertAnchor="text" w:horzAnchor="page" w:tblpX="1212" w:tblpY="682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0"/>
        <w:gridCol w:w="725"/>
        <w:gridCol w:w="840"/>
        <w:gridCol w:w="705"/>
        <w:gridCol w:w="1140"/>
        <w:gridCol w:w="732"/>
        <w:gridCol w:w="144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 期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免 冠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 寸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学位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 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是否师范类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紧急联系电话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/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（注：个人简历包括学习经历和工作经历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学习经历从高中开始，年份连续填写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不能中断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若存在任何不实信息，本人自愿放弃本次录用资格。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声明人（签名）：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2026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/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20" w:firstLineChars="1300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审查人签名：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   </w:t>
            </w:r>
          </w:p>
        </w:tc>
      </w:tr>
    </w:tbl>
    <w:p>
      <w:pPr>
        <w:tabs>
          <w:tab w:val="left" w:pos="6271"/>
        </w:tabs>
        <w:spacing w:line="4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w:t>报考岗位：</w:t>
      </w:r>
    </w:p>
    <w:p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</w:rPr>
        <w:t>注意：1.表格内容必须填写齐全，填写时字迹必须清楚工整，切勿潦草。</w:t>
      </w:r>
    </w:p>
    <w:p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</w:pPr>
      <w:r>
        <w:rPr>
          <w:rFonts w:hint="default" w:ascii="Times New Roman" w:hAnsi="Times New Roman" w:eastAsia="仿宋_GB2312" w:cs="Times New Roman"/>
        </w:rPr>
        <w:t>2.“报考岗位”需与附件1的招聘岗位名称一致。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019F2"/>
    <w:rsid w:val="2A30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2026-01-13T07:35:00Z</dcterms:created>
  <dc:creator>宋筱春</dc:creator>
  <cp:lastModifiedBy>宋筱春</cp:lastModifiedBy>
  <dcterms:modified xsi:type="dcterms:W3CDTF">2026-01-13T07:37:28Z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