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D449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94" w:line="560" w:lineRule="exact"/>
        <w:jc w:val="both"/>
        <w:rPr>
          <w:rFonts w:hint="eastAsia" w:eastAsia="仿宋"/>
          <w:sz w:val="29"/>
          <w:szCs w:val="29"/>
          <w:highlight w:val="none"/>
          <w:lang w:eastAsia="zh-CN"/>
        </w:rPr>
      </w:pPr>
      <w:r>
        <w:rPr>
          <w:spacing w:val="-17"/>
          <w:sz w:val="29"/>
          <w:szCs w:val="29"/>
          <w:highlight w:val="none"/>
        </w:rPr>
        <w:t>附件</w:t>
      </w:r>
      <w:r>
        <w:rPr>
          <w:rFonts w:hint="eastAsia"/>
          <w:spacing w:val="-17"/>
          <w:sz w:val="29"/>
          <w:szCs w:val="29"/>
          <w:highlight w:val="none"/>
          <w:lang w:val="en-US" w:eastAsia="zh-CN"/>
        </w:rPr>
        <w:t>2</w:t>
      </w:r>
    </w:p>
    <w:p w14:paraId="561F7733">
      <w:pPr>
        <w:keepNext w:val="0"/>
        <w:keepLines w:val="0"/>
        <w:pageBreakBefore w:val="0"/>
        <w:wordWrap/>
        <w:overflowPunct/>
        <w:topLinePunct w:val="0"/>
        <w:bidi w:val="0"/>
        <w:spacing w:before="219" w:line="560" w:lineRule="exact"/>
        <w:ind w:left="1510"/>
        <w:jc w:val="both"/>
        <w:rPr>
          <w:rFonts w:ascii="宋体" w:hAnsi="宋体" w:eastAsia="宋体" w:cs="宋体"/>
          <w:b/>
          <w:bCs/>
          <w:spacing w:val="-2"/>
          <w:sz w:val="40"/>
          <w:szCs w:val="4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"/>
          <w:sz w:val="40"/>
          <w:szCs w:val="40"/>
          <w:highlight w:val="none"/>
          <w:lang w:eastAsia="zh-CN"/>
        </w:rPr>
        <w:t>2026年龙港市</w:t>
      </w:r>
      <w:r>
        <w:rPr>
          <w:rFonts w:ascii="宋体" w:hAnsi="宋体" w:eastAsia="宋体" w:cs="宋体"/>
          <w:b/>
          <w:bCs/>
          <w:spacing w:val="-1"/>
          <w:sz w:val="40"/>
          <w:szCs w:val="40"/>
          <w:highlight w:val="none"/>
        </w:rPr>
        <w:t>面向社会公开招聘公办幼儿园劳动</w:t>
      </w:r>
      <w:r>
        <w:rPr>
          <w:rFonts w:ascii="宋体" w:hAnsi="宋体" w:eastAsia="宋体" w:cs="宋体"/>
          <w:b/>
          <w:bCs/>
          <w:spacing w:val="-2"/>
          <w:sz w:val="40"/>
          <w:szCs w:val="40"/>
          <w:highlight w:val="none"/>
        </w:rPr>
        <w:t>合同制教师岗位一览表</w:t>
      </w:r>
    </w:p>
    <w:bookmarkEnd w:id="0"/>
    <w:p w14:paraId="6B3E1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560" w:lineRule="exact"/>
        <w:ind w:firstLine="452" w:firstLineChars="200"/>
        <w:jc w:val="both"/>
        <w:textAlignment w:val="baseline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spacing w:val="8"/>
          <w:sz w:val="21"/>
          <w:szCs w:val="21"/>
          <w:highlight w:val="none"/>
        </w:rPr>
        <w:t>关于“专业”资格条件的说明：参考《</w:t>
      </w:r>
      <w:r>
        <w:rPr>
          <w:rFonts w:hint="eastAsia"/>
          <w:spacing w:val="8"/>
          <w:sz w:val="21"/>
          <w:szCs w:val="21"/>
          <w:highlight w:val="none"/>
          <w:lang w:eastAsia="zh-CN"/>
        </w:rPr>
        <w:t>2026年公务员招考专业参考目录</w:t>
      </w:r>
      <w:r>
        <w:rPr>
          <w:spacing w:val="8"/>
          <w:sz w:val="21"/>
          <w:szCs w:val="21"/>
          <w:highlight w:val="none"/>
        </w:rPr>
        <w:t>》(附件</w:t>
      </w:r>
      <w:r>
        <w:rPr>
          <w:rFonts w:hint="eastAsia" w:eastAsia="宋体"/>
          <w:spacing w:val="8"/>
          <w:sz w:val="21"/>
          <w:szCs w:val="21"/>
          <w:highlight w:val="none"/>
          <w:lang w:val="en-US" w:eastAsia="zh-CN"/>
        </w:rPr>
        <w:t>3</w:t>
      </w:r>
      <w:r>
        <w:rPr>
          <w:spacing w:val="8"/>
          <w:sz w:val="21"/>
          <w:szCs w:val="21"/>
          <w:highlight w:val="none"/>
        </w:rPr>
        <w:t>),按“学历层次”、“专业门类”、“专</w:t>
      </w:r>
      <w:r>
        <w:rPr>
          <w:spacing w:val="7"/>
          <w:sz w:val="21"/>
          <w:szCs w:val="21"/>
          <w:highlight w:val="none"/>
        </w:rPr>
        <w:t>业目录”</w:t>
      </w:r>
      <w:r>
        <w:rPr>
          <w:spacing w:val="4"/>
          <w:sz w:val="21"/>
          <w:szCs w:val="21"/>
          <w:highlight w:val="none"/>
        </w:rPr>
        <w:t>和“专业名称”四个层次分别表述，其关系为：“</w:t>
      </w:r>
      <w:r>
        <w:rPr>
          <w:spacing w:val="3"/>
          <w:sz w:val="21"/>
          <w:szCs w:val="21"/>
          <w:highlight w:val="none"/>
        </w:rPr>
        <w:t>一级学历层次”包含“二级专业门类”,“二级专业门类”包含“三级专业目录”,“三级专业</w:t>
      </w:r>
      <w:r>
        <w:rPr>
          <w:spacing w:val="-1"/>
          <w:sz w:val="21"/>
          <w:szCs w:val="21"/>
          <w:highlight w:val="none"/>
        </w:rPr>
        <w:t>目录”下设“四级专业名称”。</w:t>
      </w:r>
    </w:p>
    <w:tbl>
      <w:tblPr>
        <w:tblStyle w:val="8"/>
        <w:tblW w:w="16432" w:type="dxa"/>
        <w:tblInd w:w="-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4"/>
        <w:gridCol w:w="1091"/>
        <w:gridCol w:w="695"/>
        <w:gridCol w:w="3996"/>
        <w:gridCol w:w="1091"/>
        <w:gridCol w:w="4718"/>
        <w:gridCol w:w="1145"/>
        <w:gridCol w:w="805"/>
        <w:gridCol w:w="941"/>
      </w:tblGrid>
      <w:tr w14:paraId="2A375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FFA54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招聘单位及需求人数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62A091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招聘岗位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center"/>
          </w:tcPr>
          <w:p w14:paraId="7A63C9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岗位代码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center"/>
          </w:tcPr>
          <w:p w14:paraId="09E2F0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360" w:lineRule="exact"/>
              <w:ind w:right="104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招聘人数</w:t>
            </w:r>
          </w:p>
        </w:tc>
        <w:tc>
          <w:tcPr>
            <w:tcW w:w="12696" w:type="dxa"/>
            <w:gridSpan w:val="6"/>
            <w:vAlign w:val="center"/>
          </w:tcPr>
          <w:p w14:paraId="2B641D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资格条件</w:t>
            </w:r>
          </w:p>
        </w:tc>
      </w:tr>
      <w:tr w14:paraId="36FB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526901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53D7F5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center"/>
          </w:tcPr>
          <w:p w14:paraId="1A5C86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center"/>
          </w:tcPr>
          <w:p w14:paraId="085496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996" w:type="dxa"/>
            <w:vAlign w:val="center"/>
          </w:tcPr>
          <w:p w14:paraId="09BE23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年龄</w:t>
            </w:r>
          </w:p>
        </w:tc>
        <w:tc>
          <w:tcPr>
            <w:tcW w:w="1091" w:type="dxa"/>
            <w:vAlign w:val="center"/>
          </w:tcPr>
          <w:p w14:paraId="6CE7D9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443A27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专业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E1E32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户籍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E33C5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教师资格要求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E5E67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9"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其他条件</w:t>
            </w:r>
          </w:p>
        </w:tc>
      </w:tr>
      <w:tr w14:paraId="29BEF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796" w:type="dxa"/>
            <w:vAlign w:val="center"/>
          </w:tcPr>
          <w:p w14:paraId="64E93A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龙港市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公办幼儿园</w:t>
            </w:r>
          </w:p>
        </w:tc>
        <w:tc>
          <w:tcPr>
            <w:tcW w:w="1154" w:type="dxa"/>
            <w:vAlign w:val="center"/>
          </w:tcPr>
          <w:p w14:paraId="155B80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  <w:t>学前教育A</w:t>
            </w:r>
          </w:p>
          <w:p w14:paraId="40E827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  <w:t>学前教育</w:t>
            </w: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  <w:t>B</w:t>
            </w:r>
          </w:p>
          <w:p w14:paraId="745417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  <w:t>学前教育</w:t>
            </w: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  <w:t>C</w:t>
            </w:r>
          </w:p>
        </w:tc>
        <w:tc>
          <w:tcPr>
            <w:tcW w:w="1091" w:type="dxa"/>
            <w:vAlign w:val="center"/>
          </w:tcPr>
          <w:p w14:paraId="3778C1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001</w:t>
            </w:r>
          </w:p>
          <w:p w14:paraId="675E59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</w:t>
            </w:r>
            <w:r>
              <w:rPr>
                <w:rFonts w:hint="eastAsia" w:cs="宋体"/>
                <w:kern w:val="0"/>
                <w:szCs w:val="21"/>
                <w:highlight w:val="none"/>
                <w:lang w:val="en-US" w:eastAsia="zh-CN"/>
                <w:woUserID w:val="1"/>
              </w:rPr>
              <w:t>2</w:t>
            </w:r>
          </w:p>
          <w:p w14:paraId="5E5F5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:woUserID w:val="1"/>
              </w:rPr>
              <w:t>4</w:t>
            </w:r>
            <w:r>
              <w:rPr>
                <w:rFonts w:hint="default" w:ascii="宋体" w:hAnsi="宋体" w:cs="宋体"/>
                <w:kern w:val="0"/>
                <w:szCs w:val="21"/>
                <w:highlight w:val="none"/>
                <w:woUserID w:val="1"/>
              </w:rPr>
              <w:t>00</w:t>
            </w:r>
            <w:r>
              <w:rPr>
                <w:rFonts w:hint="eastAsia" w:cs="宋体"/>
                <w:kern w:val="0"/>
                <w:szCs w:val="21"/>
                <w:highlight w:val="none"/>
                <w:lang w:val="en-US" w:eastAsia="zh-CN"/>
                <w:woUserID w:val="1"/>
              </w:rPr>
              <w:t>3</w:t>
            </w:r>
          </w:p>
        </w:tc>
        <w:tc>
          <w:tcPr>
            <w:tcW w:w="695" w:type="dxa"/>
            <w:vAlign w:val="center"/>
          </w:tcPr>
          <w:p w14:paraId="72176C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3996" w:type="dxa"/>
            <w:vAlign w:val="center"/>
          </w:tcPr>
          <w:p w14:paraId="1F77FE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10"/>
              <w:jc w:val="both"/>
              <w:textAlignment w:val="baseline"/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199</w:t>
            </w: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年1月1日及以后出生</w:t>
            </w: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1F15DC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1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具有一级教师职称或获得设区市学科骨干教师（骨干班主任、新锐教师、新锐班主任）、县级教坛新秀及以上荣誉称号的对象，年龄</w:t>
            </w: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可放宽至19</w:t>
            </w: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88</w:t>
            </w: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年1月1日及以后出生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91" w:type="dxa"/>
            <w:vAlign w:val="center"/>
          </w:tcPr>
          <w:p w14:paraId="52EE5C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专科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及以上学历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（以专科学历报名者要求为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普通高等教育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专科）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76C3FE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研究生所学专业要求为：四级专业名称：学前教育</w:t>
            </w:r>
          </w:p>
          <w:p w14:paraId="7F5E42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本科所学专业要求为：四级专业名称：学前教育</w:t>
            </w:r>
          </w:p>
          <w:p w14:paraId="37DFB1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专科所学专业要求为：四级专业名称：学前教育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3651A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30" w:right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温州市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6A3A4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幼儿园教师资格证书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DE250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721FA723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>备注：1.户籍说明：要求报考人员现或曾为温州户籍。</w:t>
      </w:r>
    </w:p>
    <w:p w14:paraId="5D3DF9F9">
      <w:pPr>
        <w:bidi w:val="0"/>
        <w:ind w:firstLine="420" w:firstLineChars="200"/>
        <w:jc w:val="left"/>
        <w:rPr>
          <w:rFonts w:hint="eastAsia"/>
          <w:highlight w:val="none"/>
          <w:lang w:val="en-US" w:eastAsia="zh-CN"/>
        </w:rPr>
      </w:pPr>
    </w:p>
    <w:p w14:paraId="146D9118"/>
    <w:sectPr>
      <w:pgSz w:w="16850" w:h="11920"/>
      <w:pgMar w:top="1013" w:right="1077" w:bottom="1479" w:left="430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C02DC"/>
    <w:rsid w:val="224C02DC"/>
    <w:rsid w:val="41A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2026-02-02T08:00:00Z</dcterms:created>
  <dc:creator>涵</dc:creator>
  <cp:lastModifiedBy>涵</cp:lastModifiedBy>
  <dcterms:modified xsi:type="dcterms:W3CDTF">2026-02-02T08:01:23Z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2E0C6FE7A1C744EA995AABC79CCD7213_13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