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1D59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left"/>
        <w:textAlignment w:val="auto"/>
        <w:rPr>
          <w:rStyle w:val="6"/>
          <w:rFonts w:hint="eastAsia" w:ascii="黑体" w:hAnsi="黑体" w:eastAsia="黑体" w:cs="黑体"/>
          <w:i w:val="0"/>
          <w:iCs w:val="0"/>
          <w:caps w:val="0"/>
          <w:color w:val="auto"/>
          <w:spacing w:val="0"/>
          <w:sz w:val="32"/>
          <w:szCs w:val="32"/>
          <w:highlight w:val="none"/>
          <w:u w:val="none"/>
          <w:shd w:val="clear" w:fill="FFFFFF"/>
          <w:lang w:val="en-US" w:eastAsia="zh-CN"/>
        </w:rPr>
      </w:pPr>
      <w:r>
        <w:rPr>
          <w:rStyle w:val="6"/>
          <w:rFonts w:hint="eastAsia" w:ascii="黑体" w:hAnsi="黑体" w:eastAsia="黑体" w:cs="黑体"/>
          <w:i w:val="0"/>
          <w:iCs w:val="0"/>
          <w:caps w:val="0"/>
          <w:color w:val="auto"/>
          <w:spacing w:val="0"/>
          <w:sz w:val="32"/>
          <w:szCs w:val="32"/>
          <w:highlight w:val="none"/>
          <w:u w:val="none"/>
          <w:shd w:val="clear" w:fill="FFFFFF"/>
          <w:lang w:eastAsia="zh-CN"/>
        </w:rPr>
        <w:t>附件</w:t>
      </w:r>
      <w:r>
        <w:rPr>
          <w:rStyle w:val="6"/>
          <w:rFonts w:hint="default" w:ascii="Times New Roman" w:hAnsi="Times New Roman" w:eastAsia="黑体" w:cs="Times New Roman"/>
          <w:i w:val="0"/>
          <w:iCs w:val="0"/>
          <w:caps w:val="0"/>
          <w:color w:val="auto"/>
          <w:spacing w:val="0"/>
          <w:sz w:val="32"/>
          <w:szCs w:val="32"/>
          <w:highlight w:val="none"/>
          <w:u w:val="none"/>
          <w:shd w:val="clear" w:fill="FFFFFF"/>
          <w:lang w:val="en-US" w:eastAsia="zh-CN"/>
        </w:rPr>
        <w:t>3</w:t>
      </w:r>
    </w:p>
    <w:p w14:paraId="5DEC30B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rPr>
          <w:rStyle w:val="6"/>
          <w:rFonts w:hint="eastAsia" w:ascii="方正小标宋简体" w:hAnsi="方正小标宋简体" w:eastAsia="方正小标宋简体" w:cs="方正小标宋简体"/>
          <w:i w:val="0"/>
          <w:iCs w:val="0"/>
          <w:caps w:val="0"/>
          <w:color w:val="auto"/>
          <w:spacing w:val="0"/>
          <w:sz w:val="44"/>
          <w:szCs w:val="44"/>
          <w:highlight w:val="none"/>
          <w:u w:val="none"/>
          <w:shd w:val="clear" w:fill="FFFFFF"/>
        </w:rPr>
      </w:pPr>
      <w:r>
        <w:rPr>
          <w:rStyle w:val="6"/>
          <w:rFonts w:hint="default" w:ascii="Times New Roman" w:hAnsi="Times New Roman" w:eastAsia="方正小标宋简体" w:cs="Times New Roman"/>
          <w:i w:val="0"/>
          <w:iCs w:val="0"/>
          <w:caps w:val="0"/>
          <w:color w:val="auto"/>
          <w:spacing w:val="0"/>
          <w:sz w:val="44"/>
          <w:szCs w:val="44"/>
          <w:highlight w:val="none"/>
          <w:u w:val="none"/>
          <w:shd w:val="clear" w:fill="FFFFFF"/>
        </w:rPr>
        <w:t>202</w:t>
      </w:r>
      <w:r>
        <w:rPr>
          <w:rStyle w:val="6"/>
          <w:rFonts w:hint="eastAsia" w:ascii="Times New Roman" w:hAnsi="Times New Roman" w:eastAsia="方正小标宋简体" w:cs="Times New Roman"/>
          <w:i w:val="0"/>
          <w:iCs w:val="0"/>
          <w:caps w:val="0"/>
          <w:color w:val="auto"/>
          <w:spacing w:val="0"/>
          <w:sz w:val="44"/>
          <w:szCs w:val="44"/>
          <w:highlight w:val="none"/>
          <w:u w:val="none"/>
          <w:shd w:val="clear" w:fill="FFFFFF"/>
          <w:lang w:val="en-US" w:eastAsia="zh-CN"/>
        </w:rPr>
        <w:t>6</w:t>
      </w:r>
      <w:r>
        <w:rPr>
          <w:rStyle w:val="6"/>
          <w:rFonts w:hint="eastAsia" w:ascii="方正小标宋简体" w:hAnsi="方正小标宋简体" w:eastAsia="方正小标宋简体" w:cs="方正小标宋简体"/>
          <w:i w:val="0"/>
          <w:iCs w:val="0"/>
          <w:caps w:val="0"/>
          <w:color w:val="auto"/>
          <w:spacing w:val="0"/>
          <w:sz w:val="44"/>
          <w:szCs w:val="44"/>
          <w:highlight w:val="none"/>
          <w:u w:val="none"/>
          <w:shd w:val="clear" w:fill="FFFFFF"/>
        </w:rPr>
        <w:t>年</w:t>
      </w:r>
      <w:r>
        <w:rPr>
          <w:rStyle w:val="6"/>
          <w:rFonts w:hint="eastAsia" w:ascii="方正小标宋简体" w:hAnsi="方正小标宋简体" w:eastAsia="方正小标宋简体" w:cs="方正小标宋简体"/>
          <w:i w:val="0"/>
          <w:iCs w:val="0"/>
          <w:caps w:val="0"/>
          <w:color w:val="auto"/>
          <w:spacing w:val="0"/>
          <w:sz w:val="44"/>
          <w:szCs w:val="44"/>
          <w:highlight w:val="none"/>
          <w:u w:val="none"/>
          <w:shd w:val="clear" w:fill="FFFFFF"/>
          <w:lang w:val="en-US" w:eastAsia="zh-CN"/>
        </w:rPr>
        <w:t>含山</w:t>
      </w:r>
      <w:r>
        <w:rPr>
          <w:rStyle w:val="6"/>
          <w:rFonts w:hint="eastAsia" w:ascii="方正小标宋简体" w:hAnsi="方正小标宋简体" w:eastAsia="方正小标宋简体" w:cs="方正小标宋简体"/>
          <w:i w:val="0"/>
          <w:iCs w:val="0"/>
          <w:caps w:val="0"/>
          <w:color w:val="auto"/>
          <w:spacing w:val="0"/>
          <w:sz w:val="44"/>
          <w:szCs w:val="44"/>
          <w:highlight w:val="none"/>
          <w:u w:val="none"/>
          <w:shd w:val="clear" w:fill="FFFFFF"/>
        </w:rPr>
        <w:t>县</w:t>
      </w:r>
      <w:r>
        <w:rPr>
          <w:rStyle w:val="6"/>
          <w:rFonts w:hint="eastAsia" w:ascii="方正小标宋简体" w:hAnsi="方正小标宋简体" w:eastAsia="方正小标宋简体" w:cs="方正小标宋简体"/>
          <w:i w:val="0"/>
          <w:iCs w:val="0"/>
          <w:caps w:val="0"/>
          <w:color w:val="auto"/>
          <w:spacing w:val="0"/>
          <w:sz w:val="44"/>
          <w:szCs w:val="44"/>
          <w:highlight w:val="none"/>
          <w:u w:val="none"/>
          <w:shd w:val="clear" w:fill="FFFFFF"/>
          <w:lang w:val="en-US" w:eastAsia="zh-CN"/>
        </w:rPr>
        <w:t>公开招聘高中</w:t>
      </w:r>
      <w:r>
        <w:rPr>
          <w:rStyle w:val="6"/>
          <w:rFonts w:hint="eastAsia" w:ascii="方正小标宋简体" w:hAnsi="方正小标宋简体" w:eastAsia="方正小标宋简体" w:cs="方正小标宋简体"/>
          <w:i w:val="0"/>
          <w:iCs w:val="0"/>
          <w:caps w:val="0"/>
          <w:color w:val="auto"/>
          <w:spacing w:val="0"/>
          <w:sz w:val="44"/>
          <w:szCs w:val="44"/>
          <w:highlight w:val="none"/>
          <w:u w:val="none"/>
          <w:shd w:val="clear" w:fill="FFFFFF"/>
        </w:rPr>
        <w:t>教师</w:t>
      </w:r>
    </w:p>
    <w:p w14:paraId="69EF20B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shd w:val="clear" w:fill="FFFFFF"/>
        </w:rPr>
      </w:pPr>
      <w:r>
        <w:rPr>
          <w:rStyle w:val="6"/>
          <w:rFonts w:hint="eastAsia" w:ascii="方正小标宋简体" w:hAnsi="方正小标宋简体" w:eastAsia="方正小标宋简体" w:cs="方正小标宋简体"/>
          <w:i w:val="0"/>
          <w:iCs w:val="0"/>
          <w:caps w:val="0"/>
          <w:color w:val="auto"/>
          <w:spacing w:val="0"/>
          <w:sz w:val="44"/>
          <w:szCs w:val="44"/>
          <w:highlight w:val="none"/>
          <w:u w:val="none"/>
          <w:shd w:val="clear" w:fill="FFFFFF"/>
          <w:lang w:eastAsia="zh-CN"/>
        </w:rPr>
        <w:t>有关问题解答</w:t>
      </w:r>
    </w:p>
    <w:p w14:paraId="32DBD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p>
    <w:p w14:paraId="47D369EE">
      <w:pPr>
        <w:keepNext w:val="0"/>
        <w:keepLines w:val="0"/>
        <w:pageBreakBefore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楷体" w:cs="Times New Roman"/>
          <w:b/>
          <w:bCs/>
          <w:color w:val="auto"/>
          <w:kern w:val="0"/>
          <w:sz w:val="32"/>
          <w:szCs w:val="32"/>
          <w:highlight w:val="none"/>
          <w:u w:val="none"/>
        </w:rPr>
        <w:t>1.在读的全日制普通高校非应届毕业生能不能报考？</w:t>
      </w:r>
    </w:p>
    <w:p w14:paraId="4558F9E7">
      <w:pPr>
        <w:pStyle w:val="2"/>
        <w:keepNext w:val="0"/>
        <w:keepLines w:val="0"/>
        <w:pageBreakBefore w:val="0"/>
        <w:shd w:val="clear" w:color="auto" w:fill="auto"/>
        <w:tabs>
          <w:tab w:val="left" w:pos="540"/>
        </w:tab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 xml:space="preserve">    答：</w:t>
      </w:r>
      <w:r>
        <w:rPr>
          <w:rFonts w:hint="default" w:ascii="Times New Roman" w:hAnsi="Times New Roman" w:eastAsia="仿宋_GB2312" w:cs="Times New Roman"/>
          <w:color w:val="auto"/>
          <w:sz w:val="32"/>
          <w:szCs w:val="32"/>
          <w:highlight w:val="none"/>
          <w:u w:val="none"/>
        </w:rPr>
        <w:t>在全日制普通高校就读的非202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年应届毕业生不能报考，在全日制普通高校脱产就读的非202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年应届毕业的专升本人员、研究生也不能以原已取得的学历、学位证书报考</w:t>
      </w:r>
      <w:r>
        <w:rPr>
          <w:rFonts w:hint="default" w:ascii="Times New Roman" w:hAnsi="Times New Roman" w:eastAsia="仿宋_GB2312" w:cs="Times New Roman"/>
          <w:color w:val="auto"/>
          <w:kern w:val="0"/>
          <w:sz w:val="32"/>
          <w:szCs w:val="32"/>
          <w:highlight w:val="none"/>
          <w:u w:val="none"/>
        </w:rPr>
        <w:t>。</w:t>
      </w:r>
    </w:p>
    <w:p w14:paraId="2BB52B1E">
      <w:pPr>
        <w:keepNext w:val="0"/>
        <w:keepLines w:val="0"/>
        <w:pageBreakBefore w:val="0"/>
        <w:shd w:val="clear" w:color="auto" w:fill="auto"/>
        <w:kinsoku/>
        <w:wordWrap/>
        <w:overflowPunct/>
        <w:topLinePunct w:val="0"/>
        <w:autoSpaceDE/>
        <w:autoSpaceDN/>
        <w:bidi w:val="0"/>
        <w:adjustRightInd/>
        <w:snapToGrid/>
        <w:spacing w:line="580" w:lineRule="exact"/>
        <w:ind w:firstLine="723" w:firstLineChars="225"/>
        <w:jc w:val="both"/>
        <w:textAlignment w:val="auto"/>
        <w:rPr>
          <w:rFonts w:hint="default" w:ascii="Times New Roman" w:hAnsi="Times New Roman" w:eastAsia="楷体_GB2312" w:cs="Times New Roman"/>
          <w:b/>
          <w:bCs/>
          <w:color w:val="auto"/>
          <w:kern w:val="0"/>
          <w:sz w:val="32"/>
          <w:szCs w:val="32"/>
          <w:highlight w:val="none"/>
          <w:u w:val="none"/>
        </w:rPr>
      </w:pPr>
      <w:r>
        <w:rPr>
          <w:rFonts w:hint="default" w:ascii="Times New Roman" w:hAnsi="Times New Roman" w:eastAsia="楷体_GB2312" w:cs="Times New Roman"/>
          <w:b/>
          <w:bCs/>
          <w:color w:val="auto"/>
          <w:kern w:val="0"/>
          <w:sz w:val="32"/>
          <w:szCs w:val="32"/>
          <w:highlight w:val="none"/>
          <w:u w:val="none"/>
        </w:rPr>
        <w:t>2.</w:t>
      </w:r>
      <w:r>
        <w:rPr>
          <w:rFonts w:hint="default" w:ascii="Times New Roman" w:hAnsi="Times New Roman" w:eastAsia="楷体_GB2312" w:cs="Times New Roman"/>
          <w:b/>
          <w:bCs/>
          <w:color w:val="auto"/>
          <w:kern w:val="0"/>
          <w:sz w:val="32"/>
          <w:szCs w:val="32"/>
          <w:highlight w:val="none"/>
          <w:u w:val="none"/>
          <w:lang w:eastAsia="zh-CN"/>
        </w:rPr>
        <w:t>机关、事业单位</w:t>
      </w:r>
      <w:r>
        <w:rPr>
          <w:rFonts w:hint="default" w:ascii="Times New Roman" w:hAnsi="Times New Roman" w:eastAsia="楷体_GB2312" w:cs="Times New Roman"/>
          <w:b/>
          <w:bCs/>
          <w:color w:val="auto"/>
          <w:kern w:val="0"/>
          <w:sz w:val="32"/>
          <w:szCs w:val="32"/>
          <w:highlight w:val="none"/>
          <w:u w:val="none"/>
        </w:rPr>
        <w:t>正式在编人员能否报考？</w:t>
      </w:r>
    </w:p>
    <w:p w14:paraId="368A1538">
      <w:pPr>
        <w:keepNext w:val="0"/>
        <w:keepLines w:val="0"/>
        <w:pageBreakBefore w:val="0"/>
        <w:shd w:val="clear" w:color="auto" w:fill="auto"/>
        <w:kinsoku/>
        <w:wordWrap/>
        <w:overflowPunct/>
        <w:topLinePunct w:val="0"/>
        <w:autoSpaceDE/>
        <w:autoSpaceDN/>
        <w:bidi w:val="0"/>
        <w:adjustRightInd/>
        <w:snapToGrid/>
        <w:spacing w:line="580" w:lineRule="exact"/>
        <w:ind w:firstLine="720" w:firstLineChars="225"/>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仿宋_GB2312" w:cs="Times New Roman"/>
          <w:color w:val="auto"/>
          <w:kern w:val="0"/>
          <w:sz w:val="32"/>
          <w:szCs w:val="32"/>
          <w:highlight w:val="none"/>
          <w:u w:val="none"/>
        </w:rPr>
        <w:t>答：凡符合</w:t>
      </w:r>
      <w:r>
        <w:rPr>
          <w:rFonts w:hint="eastAsia" w:eastAsia="仿宋_GB2312" w:cs="Times New Roman"/>
          <w:color w:val="auto"/>
          <w:kern w:val="0"/>
          <w:sz w:val="32"/>
          <w:szCs w:val="32"/>
          <w:highlight w:val="none"/>
          <w:u w:val="none"/>
          <w:lang w:val="en-US" w:eastAsia="zh-CN"/>
        </w:rPr>
        <w:t>本次</w:t>
      </w:r>
      <w:r>
        <w:rPr>
          <w:rFonts w:hint="default" w:ascii="Times New Roman" w:hAnsi="Times New Roman" w:eastAsia="仿宋_GB2312" w:cs="Times New Roman"/>
          <w:color w:val="auto"/>
          <w:kern w:val="0"/>
          <w:sz w:val="32"/>
          <w:szCs w:val="32"/>
          <w:highlight w:val="none"/>
          <w:u w:val="none"/>
        </w:rPr>
        <w:t>公开招聘岗位报考资格条件的机关或事业单位正式在编人员</w:t>
      </w:r>
      <w:r>
        <w:rPr>
          <w:rFonts w:hint="eastAsia"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可以报考</w:t>
      </w:r>
      <w:r>
        <w:rPr>
          <w:rFonts w:hint="eastAsia" w:eastAsia="仿宋_GB2312" w:cs="Times New Roman"/>
          <w:color w:val="auto"/>
          <w:kern w:val="0"/>
          <w:sz w:val="32"/>
          <w:szCs w:val="32"/>
          <w:highlight w:val="none"/>
          <w:u w:val="none"/>
          <w:lang w:eastAsia="zh-CN"/>
        </w:rPr>
        <w:t>含山县</w:t>
      </w:r>
      <w:r>
        <w:rPr>
          <w:rFonts w:hint="default" w:ascii="Times New Roman" w:hAnsi="Times New Roman" w:eastAsia="仿宋_GB2312" w:cs="Times New Roman"/>
          <w:color w:val="auto"/>
          <w:kern w:val="0"/>
          <w:sz w:val="32"/>
          <w:szCs w:val="32"/>
          <w:highlight w:val="none"/>
          <w:u w:val="none"/>
        </w:rPr>
        <w:t>事业单位。在资格复审时，上述人员需按</w:t>
      </w:r>
      <w:r>
        <w:rPr>
          <w:rFonts w:hint="eastAsia" w:eastAsia="仿宋_GB2312" w:cs="Times New Roman"/>
          <w:color w:val="auto"/>
          <w:kern w:val="0"/>
          <w:sz w:val="32"/>
          <w:szCs w:val="32"/>
          <w:highlight w:val="none"/>
          <w:u w:val="none"/>
          <w:lang w:eastAsia="zh-CN"/>
        </w:rPr>
        <w:t>照</w:t>
      </w:r>
      <w:r>
        <w:rPr>
          <w:rFonts w:hint="default" w:ascii="Times New Roman" w:hAnsi="Times New Roman" w:eastAsia="仿宋_GB2312" w:cs="Times New Roman"/>
          <w:color w:val="auto"/>
          <w:kern w:val="0"/>
          <w:sz w:val="32"/>
          <w:szCs w:val="32"/>
          <w:highlight w:val="none"/>
          <w:u w:val="none"/>
        </w:rPr>
        <w:t>人事管理权限提供所在单位</w:t>
      </w:r>
      <w:r>
        <w:rPr>
          <w:rFonts w:hint="eastAsia" w:eastAsia="仿宋_GB2312" w:cs="Times New Roman"/>
          <w:color w:val="auto"/>
          <w:kern w:val="0"/>
          <w:sz w:val="32"/>
          <w:szCs w:val="32"/>
          <w:highlight w:val="none"/>
          <w:u w:val="none"/>
          <w:lang w:eastAsia="zh-CN"/>
        </w:rPr>
        <w:t>和</w:t>
      </w:r>
      <w:r>
        <w:rPr>
          <w:rFonts w:hint="default" w:ascii="Times New Roman" w:hAnsi="Times New Roman" w:eastAsia="仿宋_GB2312" w:cs="Times New Roman"/>
          <w:color w:val="auto"/>
          <w:kern w:val="0"/>
          <w:sz w:val="32"/>
          <w:szCs w:val="32"/>
          <w:highlight w:val="none"/>
          <w:u w:val="none"/>
        </w:rPr>
        <w:t>主管部门同意报考的证明材料。</w:t>
      </w:r>
      <w:r>
        <w:rPr>
          <w:rFonts w:hint="default" w:ascii="Times New Roman" w:hAnsi="Times New Roman" w:eastAsia="仿宋_GB2312" w:cs="Times New Roman"/>
          <w:color w:val="auto"/>
          <w:sz w:val="32"/>
          <w:szCs w:val="32"/>
          <w:highlight w:val="none"/>
          <w:u w:val="none"/>
        </w:rPr>
        <w:t>按照国家、省有关规定，尚在最低服务年限内的机关、事业单位正式在编工作人员不得报考</w:t>
      </w:r>
      <w:r>
        <w:rPr>
          <w:rFonts w:hint="eastAsia" w:eastAsia="仿宋_GB2312" w:cs="Times New Roman"/>
          <w:color w:val="auto"/>
          <w:sz w:val="32"/>
          <w:szCs w:val="32"/>
          <w:highlight w:val="none"/>
          <w:u w:val="none"/>
          <w:lang w:eastAsia="zh-CN"/>
        </w:rPr>
        <w:t>。</w:t>
      </w:r>
    </w:p>
    <w:p w14:paraId="697B573A">
      <w:pPr>
        <w:keepNext w:val="0"/>
        <w:keepLines w:val="0"/>
        <w:pageBreakBefore w:val="0"/>
        <w:shd w:val="clear" w:color="auto" w:fill="auto"/>
        <w:tabs>
          <w:tab w:val="left" w:pos="900"/>
        </w:tabs>
        <w:kinsoku/>
        <w:wordWrap/>
        <w:overflowPunct/>
        <w:topLinePunct w:val="0"/>
        <w:autoSpaceDE/>
        <w:autoSpaceDN/>
        <w:bidi w:val="0"/>
        <w:adjustRightInd/>
        <w:snapToGrid/>
        <w:spacing w:line="580" w:lineRule="exact"/>
        <w:ind w:firstLine="630" w:firstLineChars="196"/>
        <w:jc w:val="both"/>
        <w:textAlignment w:val="auto"/>
        <w:rPr>
          <w:rFonts w:hint="default" w:ascii="Times New Roman" w:hAnsi="Times New Roman" w:eastAsia="楷体_GB2312" w:cs="Times New Roman"/>
          <w:b/>
          <w:color w:val="auto"/>
          <w:kern w:val="0"/>
          <w:sz w:val="32"/>
          <w:szCs w:val="32"/>
          <w:u w:val="none"/>
        </w:rPr>
      </w:pPr>
      <w:r>
        <w:rPr>
          <w:rFonts w:hint="eastAsia" w:ascii="Times New Roman" w:hAnsi="Times New Roman" w:eastAsia="楷体_GB2312" w:cs="Times New Roman"/>
          <w:b/>
          <w:bCs/>
          <w:sz w:val="32"/>
          <w:szCs w:val="32"/>
          <w:highlight w:val="none"/>
          <w:lang w:val="en-US" w:eastAsia="zh-CN"/>
        </w:rPr>
        <w:t>3</w:t>
      </w:r>
      <w:r>
        <w:rPr>
          <w:rFonts w:hint="eastAsia" w:ascii="楷体_GB2312" w:hAnsi="楷体_GB2312" w:eastAsia="楷体_GB2312" w:cs="楷体_GB2312"/>
          <w:b/>
          <w:bCs/>
          <w:sz w:val="32"/>
          <w:szCs w:val="32"/>
          <w:highlight w:val="none"/>
          <w:lang w:val="en-US" w:eastAsia="zh-CN"/>
        </w:rPr>
        <w:t>.</w:t>
      </w:r>
      <w:r>
        <w:rPr>
          <w:rFonts w:hint="default" w:ascii="Times New Roman" w:hAnsi="Times New Roman" w:eastAsia="楷体_GB2312" w:cs="Times New Roman"/>
          <w:b/>
          <w:color w:val="auto"/>
          <w:kern w:val="0"/>
          <w:sz w:val="32"/>
          <w:szCs w:val="32"/>
          <w:u w:val="none"/>
        </w:rPr>
        <w:t>考生、招聘单位对招聘岗位的专业要求如何把握？</w:t>
      </w:r>
    </w:p>
    <w:p w14:paraId="0FC4495C">
      <w:pPr>
        <w:keepNext w:val="0"/>
        <w:keepLines w:val="0"/>
        <w:pageBreakBefore w:val="0"/>
        <w:shd w:val="clear" w:color="auto" w:fill="auto"/>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答：考生</w:t>
      </w:r>
      <w:r>
        <w:rPr>
          <w:rFonts w:hint="eastAsia" w:eastAsia="仿宋_GB2312" w:cs="Times New Roman"/>
          <w:color w:val="auto"/>
          <w:kern w:val="0"/>
          <w:sz w:val="32"/>
          <w:szCs w:val="32"/>
          <w:u w:val="none"/>
          <w:lang w:eastAsia="zh-CN"/>
        </w:rPr>
        <w:t>应当</w:t>
      </w:r>
      <w:r>
        <w:rPr>
          <w:rFonts w:hint="default" w:ascii="Times New Roman" w:hAnsi="Times New Roman" w:eastAsia="仿宋_GB2312" w:cs="Times New Roman"/>
          <w:color w:val="auto"/>
          <w:kern w:val="0"/>
          <w:sz w:val="32"/>
          <w:szCs w:val="32"/>
          <w:u w:val="none"/>
        </w:rPr>
        <w:t>如实填报自己所学专业，专业名称应与本人相应学历毕业证书所载专业一致，凡弄虚作假者，一经发现并查实后，取消其考试（聘用）资格。</w:t>
      </w:r>
    </w:p>
    <w:p w14:paraId="219CCFAF">
      <w:pPr>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color w:val="auto"/>
          <w:kern w:val="0"/>
          <w:sz w:val="32"/>
          <w:szCs w:val="32"/>
          <w:u w:val="none"/>
        </w:rPr>
        <w:t>如考生所学专业在教育部公布的专业（学科）指导目录中未出现，且招聘岗位专业要求为“XX类”或“一级学科”及其他情形的，可由培养单位提供该专业人才培养方案和教学大纲，并证明其相关性。请</w:t>
      </w:r>
      <w:r>
        <w:rPr>
          <w:rFonts w:hint="default" w:ascii="Times New Roman" w:hAnsi="Times New Roman" w:eastAsia="仿宋_GB2312" w:cs="Times New Roman"/>
          <w:color w:val="auto"/>
          <w:kern w:val="0"/>
          <w:sz w:val="32"/>
          <w:szCs w:val="32"/>
          <w:u w:val="none"/>
          <w:lang w:val="en-US" w:eastAsia="zh-CN"/>
        </w:rPr>
        <w:t>报考</w:t>
      </w:r>
      <w:r>
        <w:rPr>
          <w:rFonts w:hint="eastAsia" w:eastAsia="仿宋_GB2312" w:cs="Times New Roman"/>
          <w:color w:val="auto"/>
          <w:kern w:val="0"/>
          <w:sz w:val="32"/>
          <w:szCs w:val="32"/>
          <w:u w:val="none"/>
          <w:lang w:val="en-US" w:eastAsia="zh-CN"/>
        </w:rPr>
        <w:t>人员</w:t>
      </w:r>
      <w:r>
        <w:rPr>
          <w:rFonts w:hint="default" w:ascii="Times New Roman" w:hAnsi="Times New Roman" w:eastAsia="仿宋_GB2312" w:cs="Times New Roman"/>
          <w:color w:val="auto"/>
          <w:kern w:val="0"/>
          <w:sz w:val="32"/>
          <w:szCs w:val="32"/>
          <w:u w:val="none"/>
        </w:rPr>
        <w:t>在报名时主动咨询并介绍情况，在报名</w:t>
      </w:r>
      <w:r>
        <w:rPr>
          <w:rFonts w:hint="default" w:ascii="Times New Roman" w:hAnsi="Times New Roman" w:eastAsia="仿宋_GB2312" w:cs="Times New Roman"/>
          <w:color w:val="auto"/>
          <w:kern w:val="0"/>
          <w:sz w:val="32"/>
          <w:szCs w:val="32"/>
          <w:u w:val="none"/>
          <w:lang w:eastAsia="zh-CN"/>
        </w:rPr>
        <w:t>资格审查表</w:t>
      </w:r>
      <w:r>
        <w:rPr>
          <w:rFonts w:hint="default" w:ascii="Times New Roman" w:hAnsi="Times New Roman" w:eastAsia="仿宋_GB2312" w:cs="Times New Roman"/>
          <w:color w:val="auto"/>
          <w:kern w:val="0"/>
          <w:sz w:val="32"/>
          <w:szCs w:val="32"/>
          <w:u w:val="none"/>
        </w:rPr>
        <w:t>备注栏中注明主要课程、研究方向和学习内容等情况，</w:t>
      </w:r>
      <w:r>
        <w:rPr>
          <w:rFonts w:hint="eastAsia" w:ascii="Times New Roman" w:hAnsi="Times New Roman" w:eastAsia="仿宋_GB2312" w:cs="Times New Roman"/>
          <w:color w:val="auto"/>
          <w:kern w:val="0"/>
          <w:sz w:val="32"/>
          <w:szCs w:val="32"/>
          <w:u w:val="none"/>
          <w:lang w:val="en-US" w:eastAsia="zh-CN"/>
        </w:rPr>
        <w:t>县教育局</w:t>
      </w:r>
      <w:r>
        <w:rPr>
          <w:rFonts w:hint="default" w:ascii="Times New Roman" w:hAnsi="Times New Roman" w:eastAsia="仿宋_GB2312" w:cs="Times New Roman"/>
          <w:color w:val="auto"/>
          <w:kern w:val="0"/>
          <w:sz w:val="32"/>
          <w:szCs w:val="32"/>
          <w:u w:val="none"/>
        </w:rPr>
        <w:t>将根据</w:t>
      </w:r>
      <w:r>
        <w:rPr>
          <w:rFonts w:hint="default" w:ascii="Times New Roman" w:hAnsi="Times New Roman"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rPr>
        <w:t>专业需求进行审核。</w:t>
      </w:r>
      <w:r>
        <w:rPr>
          <w:rFonts w:hint="default" w:ascii="Times New Roman" w:hAnsi="Times New Roman" w:eastAsia="仿宋_GB2312" w:cs="Times New Roman"/>
          <w:color w:val="auto"/>
          <w:kern w:val="0"/>
          <w:sz w:val="32"/>
          <w:szCs w:val="32"/>
          <w:u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color w:val="auto"/>
          <w:kern w:val="0"/>
          <w:sz w:val="32"/>
          <w:szCs w:val="32"/>
          <w:u w:val="none"/>
        </w:rPr>
        <w:t>备注栏中</w:t>
      </w:r>
      <w:r>
        <w:rPr>
          <w:rFonts w:hint="default" w:ascii="Times New Roman" w:hAnsi="Times New Roman" w:eastAsia="仿宋_GB2312" w:cs="Times New Roman"/>
          <w:color w:val="auto"/>
          <w:kern w:val="0"/>
          <w:sz w:val="32"/>
          <w:szCs w:val="32"/>
          <w:u w:val="none"/>
          <w:lang w:eastAsia="zh-CN"/>
        </w:rPr>
        <w:t>备注所学课程、研究方向</w:t>
      </w:r>
      <w:r>
        <w:rPr>
          <w:rFonts w:hint="default" w:ascii="Times New Roman" w:hAnsi="Times New Roman" w:eastAsia="仿宋_GB2312" w:cs="Times New Roman"/>
          <w:color w:val="auto"/>
          <w:kern w:val="0"/>
          <w:sz w:val="32"/>
          <w:szCs w:val="32"/>
          <w:u w:val="none"/>
        </w:rPr>
        <w:t>和学习内容等情况</w:t>
      </w:r>
      <w:r>
        <w:rPr>
          <w:rFonts w:hint="default" w:ascii="Times New Roman" w:hAnsi="Times New Roman" w:eastAsia="仿宋_GB2312" w:cs="Times New Roman"/>
          <w:color w:val="auto"/>
          <w:kern w:val="0"/>
          <w:sz w:val="32"/>
          <w:szCs w:val="32"/>
          <w:u w:val="none"/>
          <w:lang w:eastAsia="zh-CN"/>
        </w:rPr>
        <w:t>，由</w:t>
      </w:r>
      <w:r>
        <w:rPr>
          <w:rFonts w:hint="eastAsia" w:ascii="Times New Roman" w:hAnsi="Times New Roman" w:eastAsia="仿宋_GB2312" w:cs="Times New Roman"/>
          <w:color w:val="auto"/>
          <w:kern w:val="0"/>
          <w:sz w:val="32"/>
          <w:szCs w:val="32"/>
          <w:u w:val="none"/>
          <w:lang w:val="en-US" w:eastAsia="zh-CN"/>
        </w:rPr>
        <w:t>县教育局</w:t>
      </w:r>
      <w:r>
        <w:rPr>
          <w:rFonts w:hint="default" w:ascii="Times New Roman" w:hAnsi="Times New Roman" w:eastAsia="仿宋_GB2312" w:cs="Times New Roman"/>
          <w:color w:val="auto"/>
          <w:kern w:val="0"/>
          <w:sz w:val="32"/>
          <w:szCs w:val="32"/>
          <w:u w:val="none"/>
          <w:lang w:eastAsia="zh-CN"/>
        </w:rPr>
        <w:t>根据岗位专业需求进行审核确认。</w:t>
      </w:r>
    </w:p>
    <w:p w14:paraId="5E118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highlight w:val="none"/>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r>
        <w:rPr>
          <w:rFonts w:hint="eastAsia" w:ascii="楷体_GB2312" w:hAnsi="楷体_GB2312" w:eastAsia="楷体_GB2312" w:cs="楷体_GB2312"/>
          <w:b/>
          <w:bCs/>
          <w:sz w:val="32"/>
          <w:szCs w:val="32"/>
          <w:highlight w:val="none"/>
        </w:rPr>
        <w:t>毕业证书上专业后面带括号，能否以括号里的信息作为专业报考？</w:t>
      </w:r>
    </w:p>
    <w:p w14:paraId="66DD0583">
      <w:pPr>
        <w:keepNext w:val="0"/>
        <w:keepLines w:val="0"/>
        <w:pageBreakBefore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答：括号里的信息只能代表所学内容有所涉及，不能认定为专业（教育部公布的“专业指导目录”中自带括号的除外），考生只能以括号外的专业名称报考相符合的岗位。</w:t>
      </w:r>
    </w:p>
    <w:p w14:paraId="41D2F2D6">
      <w:pPr>
        <w:keepNext w:val="0"/>
        <w:keepLines w:val="0"/>
        <w:pageBreakBefore w:val="0"/>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eastAsia" w:ascii="Times New Roman" w:hAnsi="Times New Roman" w:eastAsia="楷体_GB2312" w:cs="Times New Roman"/>
          <w:b/>
          <w:color w:val="auto"/>
          <w:kern w:val="0"/>
          <w:sz w:val="32"/>
          <w:szCs w:val="32"/>
          <w:u w:val="none"/>
          <w:lang w:val="en-US" w:eastAsia="zh-CN"/>
        </w:rPr>
        <w:t>5</w:t>
      </w:r>
      <w:r>
        <w:rPr>
          <w:rFonts w:hint="default" w:ascii="Times New Roman" w:hAnsi="Times New Roman" w:eastAsia="楷体_GB2312" w:cs="Times New Roman"/>
          <w:b/>
          <w:color w:val="auto"/>
          <w:kern w:val="0"/>
          <w:sz w:val="32"/>
          <w:szCs w:val="32"/>
          <w:u w:val="none"/>
        </w:rPr>
        <w:t>.报考人员身份证遗失，应如何报</w:t>
      </w:r>
      <w:r>
        <w:rPr>
          <w:rFonts w:hint="default" w:ascii="Times New Roman" w:hAnsi="Times New Roman" w:eastAsia="楷体_GB2312" w:cs="Times New Roman"/>
          <w:b/>
          <w:color w:val="auto"/>
          <w:kern w:val="0"/>
          <w:sz w:val="32"/>
          <w:szCs w:val="32"/>
          <w:u w:val="none"/>
          <w:lang w:eastAsia="zh-CN"/>
        </w:rPr>
        <w:t>考</w:t>
      </w:r>
      <w:r>
        <w:rPr>
          <w:rFonts w:hint="default" w:ascii="Times New Roman" w:hAnsi="Times New Roman" w:eastAsia="楷体_GB2312" w:cs="Times New Roman"/>
          <w:b/>
          <w:color w:val="auto"/>
          <w:kern w:val="0"/>
          <w:sz w:val="32"/>
          <w:szCs w:val="32"/>
          <w:u w:val="none"/>
        </w:rPr>
        <w:t>？</w:t>
      </w:r>
    </w:p>
    <w:p w14:paraId="543DB66B">
      <w:pPr>
        <w:keepNext w:val="0"/>
        <w:keepLines w:val="0"/>
        <w:pageBreakBefore w:val="0"/>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u w:val="none"/>
        </w:rPr>
        <w:t>答：</w:t>
      </w:r>
      <w:r>
        <w:rPr>
          <w:rFonts w:hint="default" w:ascii="Times New Roman" w:hAnsi="Times New Roman" w:eastAsia="仿宋_GB2312" w:cs="Times New Roman"/>
          <w:color w:val="auto"/>
          <w:kern w:val="0"/>
          <w:sz w:val="32"/>
          <w:szCs w:val="32"/>
        </w:rPr>
        <w:t>可先</w:t>
      </w:r>
      <w:r>
        <w:rPr>
          <w:rFonts w:hint="eastAsia" w:ascii="Times New Roman" w:hAnsi="Times New Roman" w:eastAsia="仿宋_GB2312" w:cs="Times New Roman"/>
          <w:color w:val="auto"/>
          <w:kern w:val="0"/>
          <w:sz w:val="32"/>
          <w:szCs w:val="32"/>
          <w:lang w:eastAsia="zh-CN"/>
        </w:rPr>
        <w:t>凭</w:t>
      </w:r>
      <w:r>
        <w:rPr>
          <w:rFonts w:hint="default" w:ascii="Times New Roman" w:hAnsi="Times New Roman" w:eastAsia="仿宋_GB2312" w:cs="Times New Roman"/>
          <w:color w:val="auto"/>
          <w:kern w:val="0"/>
          <w:sz w:val="32"/>
          <w:szCs w:val="32"/>
        </w:rPr>
        <w:t>本人原有的身份证号报名，于考前及时办理身份证或临时身份证</w:t>
      </w:r>
      <w:r>
        <w:rPr>
          <w:rFonts w:hint="default" w:ascii="Times New Roman" w:hAnsi="Times New Roman" w:eastAsia="仿宋_GB2312" w:cs="Times New Roman"/>
          <w:color w:val="auto"/>
          <w:kern w:val="0"/>
          <w:sz w:val="32"/>
          <w:szCs w:val="32"/>
          <w:lang w:eastAsia="zh-CN"/>
        </w:rPr>
        <w:t>参加考试</w:t>
      </w:r>
      <w:r>
        <w:rPr>
          <w:rFonts w:hint="default" w:ascii="Times New Roman" w:hAnsi="Times New Roman" w:eastAsia="仿宋_GB2312" w:cs="Times New Roman"/>
          <w:color w:val="auto"/>
          <w:kern w:val="0"/>
          <w:sz w:val="32"/>
          <w:szCs w:val="32"/>
        </w:rPr>
        <w:t>。</w:t>
      </w:r>
    </w:p>
    <w:p w14:paraId="282973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Times New Roman" w:hAnsi="Times New Roman" w:eastAsia="仿宋_GB2312" w:cs="Times New Roman"/>
          <w:b/>
          <w:bCs/>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eastAsia" w:ascii="楷体_GB2312" w:hAnsi="楷体_GB2312" w:eastAsia="楷体_GB2312" w:cs="楷体_GB2312"/>
          <w:b/>
          <w:bCs/>
          <w:sz w:val="32"/>
          <w:szCs w:val="32"/>
          <w:highlight w:val="none"/>
        </w:rPr>
        <w:t>“服务基层项目人员”是否可以办理加分？如何办理？</w:t>
      </w:r>
    </w:p>
    <w:p w14:paraId="4247BB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lang w:eastAsia="zh-CN"/>
        </w:rPr>
        <w:t>答：</w:t>
      </w:r>
      <w:r>
        <w:rPr>
          <w:rFonts w:hint="eastAsia" w:ascii="仿宋_GB2312" w:hAnsi="仿宋_GB2312" w:eastAsia="仿宋_GB2312" w:cs="仿宋_GB2312"/>
          <w:i w:val="0"/>
          <w:iCs w:val="0"/>
          <w:caps w:val="0"/>
          <w:color w:val="auto"/>
          <w:spacing w:val="0"/>
          <w:sz w:val="32"/>
          <w:szCs w:val="32"/>
          <w:highlight w:val="none"/>
          <w:shd w:val="clear" w:fill="FFFFFF"/>
        </w:rPr>
        <w:t>经我省统一组织、服务期满、考核称职（合格）的“选聘高校毕业生到村任职工作”（以下简称大学生“村官”）、“农村义务教育阶段学校教师特设岗位计划”（以下简称“特岗计划”）、“三支一扶”、“大学生志愿服务西部计划”人员，以及中央和外省组织选拔、服务期满、考核称职（合格）的“服务基层项目”安徽籍人员在报名时，提交相关证书材料原件及复印件，经审核符合条件的，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含山</w:t>
      </w:r>
      <w:r>
        <w:rPr>
          <w:rFonts w:hint="eastAsia" w:ascii="仿宋_GB2312" w:hAnsi="仿宋_GB2312" w:eastAsia="仿宋_GB2312" w:cs="仿宋_GB2312"/>
          <w:i w:val="0"/>
          <w:iCs w:val="0"/>
          <w:caps w:val="0"/>
          <w:color w:val="auto"/>
          <w:spacing w:val="0"/>
          <w:sz w:val="32"/>
          <w:szCs w:val="32"/>
          <w:highlight w:val="none"/>
          <w:shd w:val="clear" w:fill="FFFFFF"/>
        </w:rPr>
        <w:t>县人民政府网向社会公示</w:t>
      </w:r>
      <w:r>
        <w:rPr>
          <w:rFonts w:hint="default" w:ascii="Times New Roman" w:hAnsi="Times New Roman" w:eastAsia="仿宋_GB2312" w:cs="Times New Roman"/>
          <w:i w:val="0"/>
          <w:iCs w:val="0"/>
          <w:caps w:val="0"/>
          <w:color w:val="auto"/>
          <w:spacing w:val="0"/>
          <w:sz w:val="32"/>
          <w:szCs w:val="32"/>
          <w:highlight w:val="none"/>
          <w:shd w:val="clear" w:fill="FFFFFF"/>
        </w:rPr>
        <w:t>5</w:t>
      </w:r>
      <w:r>
        <w:rPr>
          <w:rFonts w:hint="eastAsia" w:ascii="仿宋_GB2312" w:hAnsi="仿宋_GB2312" w:eastAsia="仿宋_GB2312" w:cs="仿宋_GB2312"/>
          <w:i w:val="0"/>
          <w:iCs w:val="0"/>
          <w:caps w:val="0"/>
          <w:color w:val="auto"/>
          <w:spacing w:val="0"/>
          <w:sz w:val="32"/>
          <w:szCs w:val="32"/>
          <w:highlight w:val="none"/>
          <w:shd w:val="clear" w:fill="FFFFFF"/>
          <w:lang w:eastAsia="zh-CN"/>
        </w:rPr>
        <w:t>个工作日</w:t>
      </w:r>
      <w:r>
        <w:rPr>
          <w:rFonts w:hint="eastAsia" w:ascii="仿宋_GB2312" w:hAnsi="仿宋_GB2312" w:eastAsia="仿宋_GB2312" w:cs="仿宋_GB2312"/>
          <w:i w:val="0"/>
          <w:iCs w:val="0"/>
          <w:caps w:val="0"/>
          <w:color w:val="auto"/>
          <w:spacing w:val="0"/>
          <w:sz w:val="32"/>
          <w:szCs w:val="32"/>
          <w:highlight w:val="none"/>
          <w:shd w:val="clear" w:fill="FFFFFF"/>
        </w:rPr>
        <w:t>，公示无异议的，按规定程序将笔试合成成绩增加</w:t>
      </w:r>
      <w:r>
        <w:rPr>
          <w:rFonts w:hint="default" w:ascii="Times New Roman" w:hAnsi="Times New Roman" w:eastAsia="仿宋_GB2312" w:cs="Times New Roman"/>
          <w:i w:val="0"/>
          <w:iCs w:val="0"/>
          <w:caps w:val="0"/>
          <w:color w:val="auto"/>
          <w:spacing w:val="0"/>
          <w:sz w:val="32"/>
          <w:szCs w:val="32"/>
          <w:highlight w:val="none"/>
          <w:shd w:val="clear" w:fill="FFFFFF"/>
        </w:rPr>
        <w:t>2</w:t>
      </w:r>
      <w:r>
        <w:rPr>
          <w:rFonts w:hint="eastAsia" w:ascii="仿宋_GB2312" w:hAnsi="仿宋_GB2312" w:eastAsia="仿宋_GB2312" w:cs="仿宋_GB2312"/>
          <w:i w:val="0"/>
          <w:iCs w:val="0"/>
          <w:caps w:val="0"/>
          <w:color w:val="auto"/>
          <w:spacing w:val="0"/>
          <w:sz w:val="32"/>
          <w:szCs w:val="32"/>
          <w:highlight w:val="none"/>
          <w:shd w:val="clear" w:fill="FFFFFF"/>
        </w:rPr>
        <w:t>分。</w:t>
      </w:r>
    </w:p>
    <w:p w14:paraId="37F9EB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上述人员须于</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报名期间</w:t>
      </w:r>
      <w:r>
        <w:rPr>
          <w:rFonts w:hint="eastAsia" w:ascii="仿宋_GB2312" w:hAnsi="仿宋_GB2312" w:eastAsia="仿宋_GB2312" w:cs="仿宋_GB2312"/>
          <w:i w:val="0"/>
          <w:iCs w:val="0"/>
          <w:caps w:val="0"/>
          <w:color w:val="auto"/>
          <w:spacing w:val="0"/>
          <w:sz w:val="32"/>
          <w:szCs w:val="32"/>
          <w:highlight w:val="none"/>
          <w:shd w:val="clear" w:fill="FFFFFF"/>
        </w:rPr>
        <w:t>（截止到</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20</w:t>
      </w:r>
      <w:r>
        <w:rPr>
          <w:rFonts w:hint="eastAsia" w:ascii="仿宋_GB2312" w:hAnsi="仿宋_GB2312" w:eastAsia="仿宋_GB2312" w:cs="仿宋_GB2312"/>
          <w:i w:val="0"/>
          <w:iCs w:val="0"/>
          <w:caps w:val="0"/>
          <w:color w:val="auto"/>
          <w:spacing w:val="0"/>
          <w:sz w:val="32"/>
          <w:szCs w:val="32"/>
          <w:highlight w:val="none"/>
          <w:shd w:val="clear"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17</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0</w:t>
      </w:r>
      <w:r>
        <w:rPr>
          <w:rFonts w:hint="eastAsia" w:ascii="仿宋_GB2312" w:hAnsi="仿宋_GB2312" w:eastAsia="仿宋_GB2312" w:cs="仿宋_GB2312"/>
          <w:i w:val="0"/>
          <w:iCs w:val="0"/>
          <w:caps w:val="0"/>
          <w:color w:val="auto"/>
          <w:spacing w:val="0"/>
          <w:sz w:val="32"/>
          <w:szCs w:val="32"/>
          <w:highlight w:val="none"/>
          <w:shd w:val="clear" w:fill="FFFFFF"/>
        </w:rPr>
        <w:t>）携带相关证书到县教育局</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教师管理服务中心</w:t>
      </w:r>
      <w:r>
        <w:rPr>
          <w:rFonts w:hint="eastAsia" w:ascii="仿宋_GB2312" w:hAnsi="仿宋_GB2312" w:eastAsia="仿宋_GB2312" w:cs="仿宋_GB2312"/>
          <w:i w:val="0"/>
          <w:iCs w:val="0"/>
          <w:caps w:val="0"/>
          <w:color w:val="auto"/>
          <w:spacing w:val="0"/>
          <w:sz w:val="32"/>
          <w:szCs w:val="32"/>
          <w:highlight w:val="none"/>
          <w:shd w:val="clear" w:fill="FFFFFF"/>
        </w:rPr>
        <w:t>申报加分事宜。大学生“村官”应提供由省级组织部门出具的大学生村官服务证书原件和复印件；“特岗计划”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w:t>
      </w:r>
      <w:r>
        <w:rPr>
          <w:rFonts w:hint="default" w:ascii="Times New Roman" w:hAnsi="Times New Roman" w:eastAsia="仿宋_GB2312" w:cs="Times New Roman"/>
          <w:i w:val="0"/>
          <w:iCs w:val="0"/>
          <w:caps w:val="0"/>
          <w:color w:val="auto"/>
          <w:spacing w:val="0"/>
          <w:sz w:val="32"/>
          <w:szCs w:val="32"/>
          <w:highlight w:val="none"/>
          <w:shd w:val="clear" w:fill="FFFFFF"/>
        </w:rPr>
        <w:t>2</w:t>
      </w:r>
      <w:r>
        <w:rPr>
          <w:rFonts w:hint="eastAsia" w:ascii="仿宋_GB2312" w:hAnsi="仿宋_GB2312" w:eastAsia="仿宋_GB2312" w:cs="仿宋_GB2312"/>
          <w:i w:val="0"/>
          <w:iCs w:val="0"/>
          <w:caps w:val="0"/>
          <w:color w:val="auto"/>
          <w:spacing w:val="0"/>
          <w:sz w:val="32"/>
          <w:szCs w:val="32"/>
          <w:highlight w:val="none"/>
          <w:shd w:val="clear" w:fill="FFFFFF"/>
        </w:rPr>
        <w:t>年及以上)。</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县教师管理服务中心留存身份证复印件和证书复印件以便备查。</w:t>
      </w:r>
    </w:p>
    <w:p w14:paraId="3FF53894">
      <w:pPr>
        <w:rPr>
          <w:color w:val="auto"/>
          <w:highlight w:val="none"/>
        </w:rPr>
      </w:pPr>
    </w:p>
    <w:p w14:paraId="4B03F2C2">
      <w:pPr>
        <w:rPr>
          <w:color w:val="auto"/>
          <w:highlight w:val="none"/>
        </w:rPr>
      </w:pPr>
    </w:p>
    <w:p w14:paraId="66B3011A">
      <w:pPr>
        <w:rPr>
          <w:color w:val="auto"/>
          <w:highlight w:val="none"/>
        </w:rPr>
      </w:pPr>
    </w:p>
    <w:p w14:paraId="3B37610A">
      <w:pPr>
        <w:rPr>
          <w:color w:val="auto"/>
          <w:highlight w:val="none"/>
        </w:rPr>
      </w:pPr>
    </w:p>
    <w:p w14:paraId="2CBB1AD8">
      <w:pPr>
        <w:rPr>
          <w:color w:val="auto"/>
          <w:highlight w:val="none"/>
        </w:rPr>
      </w:pPr>
    </w:p>
    <w:p w14:paraId="7A67A5E8">
      <w:pPr>
        <w:rPr>
          <w:color w:val="auto"/>
          <w:highlight w:val="none"/>
        </w:rPr>
      </w:pPr>
    </w:p>
    <w:p w14:paraId="112D7923">
      <w:pPr>
        <w:rPr>
          <w:color w:val="auto"/>
          <w:highlight w:val="none"/>
        </w:rPr>
      </w:pPr>
    </w:p>
    <w:p w14:paraId="45821AA5">
      <w:pPr>
        <w:rPr>
          <w:color w:val="auto"/>
          <w:highlight w:val="none"/>
        </w:rPr>
      </w:pPr>
      <w:bookmarkStart w:id="0" w:name="_GoBack"/>
      <w:bookmarkEnd w:id="0"/>
    </w:p>
    <w:p w14:paraId="1E311573">
      <w:pPr>
        <w:rPr>
          <w:color w:val="auto"/>
          <w:highlight w:val="none"/>
        </w:rPr>
      </w:pPr>
    </w:p>
    <w:p w14:paraId="41652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319" w:leftChars="152"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含山县教育局</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含山县人力资源和社会保障局</w:t>
      </w:r>
    </w:p>
    <w:p w14:paraId="7ADFA5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0" w:firstLineChars="1500"/>
        <w:jc w:val="both"/>
        <w:textAlignment w:val="auto"/>
        <w:rPr>
          <w:color w:val="auto"/>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lang w:eastAsia="zh-CN"/>
        </w:rPr>
        <w:t>2026</w:t>
      </w:r>
      <w:r>
        <w:rPr>
          <w:rFonts w:hint="eastAsia" w:ascii="仿宋_GB2312" w:hAnsi="仿宋_GB2312" w:eastAsia="仿宋_GB2312" w:cs="仿宋_GB2312"/>
          <w:i w:val="0"/>
          <w:iCs w:val="0"/>
          <w:caps w:val="0"/>
          <w:color w:val="auto"/>
          <w:spacing w:val="0"/>
          <w:sz w:val="32"/>
          <w:szCs w:val="32"/>
          <w:highlight w:val="none"/>
          <w:shd w:val="clear" w:fill="FFFFFF"/>
        </w:rPr>
        <w:t>年</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12</w:t>
      </w:r>
      <w:r>
        <w:rPr>
          <w:rFonts w:hint="eastAsia" w:ascii="仿宋_GB2312" w:hAnsi="仿宋_GB2312" w:eastAsia="仿宋_GB2312" w:cs="仿宋_GB2312"/>
          <w:i w:val="0"/>
          <w:iCs w:val="0"/>
          <w:caps w:val="0"/>
          <w:color w:val="auto"/>
          <w:spacing w:val="0"/>
          <w:sz w:val="32"/>
          <w:szCs w:val="32"/>
          <w:highlight w:val="none"/>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99D052-D266-4C34-8EF9-3CFE8B6608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9F069F-DEF5-45E5-8EE1-50CAF5E425B6}"/>
  </w:font>
  <w:font w:name="方正小标宋简体">
    <w:panose1 w:val="02000000000000000000"/>
    <w:charset w:val="86"/>
    <w:family w:val="auto"/>
    <w:pitch w:val="default"/>
    <w:sig w:usb0="00000001" w:usb1="08000000" w:usb2="00000000" w:usb3="00000000" w:csb0="00040000" w:csb1="00000000"/>
    <w:embedRegular r:id="rId3" w:fontKey="{E277BA43-3589-4F3E-A3B7-6C1F8247FDA2}"/>
  </w:font>
  <w:font w:name="楷体_GB2312">
    <w:altName w:val="楷体"/>
    <w:panose1 w:val="02010609030101010101"/>
    <w:charset w:val="86"/>
    <w:family w:val="modern"/>
    <w:pitch w:val="default"/>
    <w:sig w:usb0="00000000" w:usb1="00000000" w:usb2="00000000" w:usb3="00000000" w:csb0="00040000" w:csb1="00000000"/>
    <w:embedRegular r:id="rId4" w:fontKey="{BCBAECD9-8A01-475A-BD43-ABDAD8435CC2}"/>
  </w:font>
  <w:font w:name="仿宋_GB2312">
    <w:panose1 w:val="02010609030101010101"/>
    <w:charset w:val="86"/>
    <w:family w:val="modern"/>
    <w:pitch w:val="default"/>
    <w:sig w:usb0="00000001" w:usb1="080E0000" w:usb2="00000000" w:usb3="00000000" w:csb0="00040000" w:csb1="00000000"/>
    <w:embedRegular r:id="rId5" w:fontKey="{ED1ECBEA-1653-43F1-AA77-EEF7E486BE38}"/>
  </w:font>
  <w:font w:name="楷体">
    <w:panose1 w:val="02010609060101010101"/>
    <w:charset w:val="86"/>
    <w:family w:val="auto"/>
    <w:pitch w:val="default"/>
    <w:sig w:usb0="800002BF" w:usb1="38CF7CFA" w:usb2="00000016" w:usb3="00000000" w:csb0="00040001" w:csb1="00000000"/>
    <w:embedRegular r:id="rId6" w:fontKey="{CAFC0FB5-4532-4172-9EAC-CFA2CF732BA5}"/>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6513A"/>
    <w:rsid w:val="01C25065"/>
    <w:rsid w:val="0466617C"/>
    <w:rsid w:val="04A722F0"/>
    <w:rsid w:val="05880374"/>
    <w:rsid w:val="063026EF"/>
    <w:rsid w:val="0659586C"/>
    <w:rsid w:val="081516E7"/>
    <w:rsid w:val="0BDC6D23"/>
    <w:rsid w:val="0C2661F0"/>
    <w:rsid w:val="0E8518F4"/>
    <w:rsid w:val="142E658A"/>
    <w:rsid w:val="18055854"/>
    <w:rsid w:val="18185587"/>
    <w:rsid w:val="1912451C"/>
    <w:rsid w:val="1BB27AA1"/>
    <w:rsid w:val="1BF81957"/>
    <w:rsid w:val="1F152820"/>
    <w:rsid w:val="22916662"/>
    <w:rsid w:val="22A939AB"/>
    <w:rsid w:val="23A87E56"/>
    <w:rsid w:val="27870033"/>
    <w:rsid w:val="2AEF03C9"/>
    <w:rsid w:val="2C3C763E"/>
    <w:rsid w:val="2E0C1292"/>
    <w:rsid w:val="2ECE479A"/>
    <w:rsid w:val="30CB71E3"/>
    <w:rsid w:val="338A5133"/>
    <w:rsid w:val="345B3646"/>
    <w:rsid w:val="35154ED0"/>
    <w:rsid w:val="361C228F"/>
    <w:rsid w:val="363B5498"/>
    <w:rsid w:val="39216B01"/>
    <w:rsid w:val="3AE25855"/>
    <w:rsid w:val="3CEF6A75"/>
    <w:rsid w:val="3DBA4867"/>
    <w:rsid w:val="3DBE6162"/>
    <w:rsid w:val="3FF57DD8"/>
    <w:rsid w:val="42FC4D81"/>
    <w:rsid w:val="45AF0A29"/>
    <w:rsid w:val="48822425"/>
    <w:rsid w:val="4A630034"/>
    <w:rsid w:val="53D14261"/>
    <w:rsid w:val="542B1BC3"/>
    <w:rsid w:val="55313209"/>
    <w:rsid w:val="55A34E57"/>
    <w:rsid w:val="55DD0C9B"/>
    <w:rsid w:val="57357939"/>
    <w:rsid w:val="5836513A"/>
    <w:rsid w:val="58CB74D0"/>
    <w:rsid w:val="599E1210"/>
    <w:rsid w:val="5E5B12F6"/>
    <w:rsid w:val="5EED799C"/>
    <w:rsid w:val="624D53FA"/>
    <w:rsid w:val="66967370"/>
    <w:rsid w:val="66A650D9"/>
    <w:rsid w:val="69216C99"/>
    <w:rsid w:val="6AF26B3F"/>
    <w:rsid w:val="6B4A697B"/>
    <w:rsid w:val="6B72192C"/>
    <w:rsid w:val="6D4713C4"/>
    <w:rsid w:val="74CE5F27"/>
    <w:rsid w:val="75377F70"/>
    <w:rsid w:val="7CEF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861</Words>
  <Characters>877</Characters>
  <Lines>0</Lines>
  <Paragraphs>0</Paragraphs>
  <TotalTime>0</TotalTime>
  <ScaleCrop>false</ScaleCrop>
  <LinksUpToDate>false</LinksUpToDate>
  <CharactersWithSpaces>877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2025-06-16T12:22:00Z</dcterms:created>
  <dc:creator>11</dc:creator>
  <cp:lastModifiedBy>小明</cp:lastModifiedBy>
  <cp:lastPrinted>2025-06-16T13:34:00Z</cp:lastPrinted>
  <dcterms:modified xsi:type="dcterms:W3CDTF">2026-02-11T13:44:09Z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04E2752BFE5146E2A477C3A3A3633EBB_11</vt:lpwstr>
  </property>
  <property fmtid="{D5CDD505-2E9C-101B-9397-08002B2CF9AE}" pid="4" name="KSOTemplateDocerSaveRecord">
    <vt:lpwstr>eyJoZGlkIjoiOTZjZjExZDU0OWE3MTkwMWM4NDQ4Y2Q3MDI5ZDhiNzIiLCJ1c2VySWQiOiI2MTg0MDIyNTkifQ==</vt:lpwstr>
  </property>
</Properties>
</file>