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E2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吉安幼儿师范高等专科学校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2026年面向社会公开招聘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编外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教师及工作人员报考指南</w:t>
      </w:r>
    </w:p>
    <w:p w14:paraId="03A1E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1F89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/>
          <w:bCs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</w:rPr>
        <w:t>一、考试安排</w:t>
      </w:r>
    </w:p>
    <w:p w14:paraId="40EC6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（一）网上报名：</w:t>
      </w:r>
      <w:r>
        <w:rPr>
          <w:rStyle w:val="7"/>
          <w:rFonts w:hint="eastAsia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公告发布之日起至2026年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日17:00</w:t>
      </w:r>
      <w:r>
        <w:rPr>
          <w:rStyle w:val="7"/>
          <w:rFonts w:hint="eastAsia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；</w:t>
      </w:r>
    </w:p>
    <w:p w14:paraId="56EE0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公布取消、核减的岗位：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eastAsia="zh-CN"/>
        </w:rPr>
        <w:t>；</w:t>
      </w:r>
    </w:p>
    <w:p w14:paraId="3268E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）网上改报：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日9:00-17:00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；</w:t>
      </w:r>
    </w:p>
    <w:p w14:paraId="4A9B2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（四）网上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打印准考证：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日9:00起至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月1日9:00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  <w:lang w:val="en-US" w:eastAsia="zh-CN"/>
        </w:rPr>
        <w:t>；</w:t>
      </w:r>
    </w:p>
    <w:p w14:paraId="574F8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32"/>
          <w:szCs w:val="32"/>
          <w:highlight w:val="none"/>
        </w:rPr>
        <w:t>）笔试：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月1日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；</w:t>
      </w:r>
    </w:p>
    <w:p w14:paraId="1846B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Style w:val="7"/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（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</w:rPr>
        <w:t>确定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公布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</w:rPr>
        <w:t>入闱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</w:rPr>
        <w:t>人员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：3月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上旬；</w:t>
      </w:r>
    </w:p>
    <w:p w14:paraId="63EA7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eastAsia="zh-CN"/>
        </w:rPr>
        <w:t>入围面试人员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现场资格审查：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</w:rPr>
        <w:t>8:30-11:30，14:00-17:00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23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049DD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Style w:val="7"/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（八）面试：3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</w:rPr>
        <w:t>月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</w:rPr>
        <w:t>日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 w14:paraId="7CDA89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二、专业</w:t>
      </w:r>
      <w:r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要求</w:t>
      </w:r>
    </w:p>
    <w:p w14:paraId="01F80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招聘岗位条件中的学科专业按照《学科</w:t>
      </w:r>
      <w:bookmarkStart w:id="0" w:name="_GoBack"/>
      <w:bookmarkEnd w:id="0"/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专业目录汇编》（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见公告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3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）设置，专业名称后括号中的数字为学科专业代码。</w:t>
      </w:r>
      <w:r>
        <w:rPr>
          <w:rFonts w:hint="eastAsia" w:ascii="Times New Roman" w:hAnsi="Times New Roman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报考人员所学专业名称和代码</w:t>
      </w:r>
      <w:r>
        <w:rPr>
          <w:rFonts w:hint="eastAsia" w:ascii="Times New Roman" w:hAnsi="Times New Roman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Times New Roman" w:hAnsi="Times New Roman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与招聘岗位要求</w:t>
      </w:r>
      <w:r>
        <w:rPr>
          <w:rFonts w:hint="eastAsia" w:ascii="Times New Roman" w:hAnsi="Times New Roman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一致，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</w:rPr>
        <w:t>专业学位授予和人才培养目录中的专业可按专业名称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eastAsia="zh-CN"/>
        </w:rPr>
        <w:t>与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</w:rPr>
        <w:t>相应研究生学科专业目录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eastAsia="zh-CN"/>
        </w:rPr>
        <w:t>相互对应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</w:rPr>
        <w:t>。</w:t>
      </w:r>
    </w:p>
    <w:p w14:paraId="2FAE4A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</w:rPr>
        <w:t>取得学历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eastAsia="zh-CN"/>
        </w:rPr>
        <w:t>及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</w:rPr>
        <w:t>学位的时间必须为网上报名结束之前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</w:rPr>
        <w:t>。</w:t>
      </w:r>
    </w:p>
    <w:p w14:paraId="40ADB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若报考人员所学专业未列入《学科专业目录汇编》的，可以选择招聘岗位中的相近专业报考，</w:t>
      </w:r>
      <w:r>
        <w:rPr>
          <w:rFonts w:hint="eastAsia" w:ascii="Times New Roman" w:hAnsi="Times New Roman" w:eastAsia="仿宋_GB2312" w:cs="宋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其所学专业须与报考岗位要求专业的学科或专业学位类别相同，且主要必修课程基本一致</w:t>
      </w:r>
      <w:r>
        <w:rPr>
          <w:rFonts w:hint="eastAsia" w:ascii="Times New Roman" w:hAnsi="Times New Roman" w:eastAsia="仿宋_GB2312" w:cs="宋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报考人员可在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报名前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向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咨询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宋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并在资格审</w:t>
      </w:r>
      <w:r>
        <w:rPr>
          <w:rFonts w:hint="eastAsia" w:ascii="Times New Roman" w:hAnsi="Times New Roman" w:eastAsia="仿宋_GB2312" w:cs="宋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查</w:t>
      </w:r>
      <w:r>
        <w:rPr>
          <w:rFonts w:hint="eastAsia" w:ascii="Times New Roman" w:hAnsi="Times New Roman" w:eastAsia="仿宋_GB2312" w:cs="宋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时提供招生简章、毕业证书、所学专业课程成绩单（须毕业院校的教务处或研究生院盖章）、毕业院校专业设置的说明等材料，由招聘单位在资格</w:t>
      </w:r>
      <w:r>
        <w:rPr>
          <w:rFonts w:hint="eastAsia" w:ascii="Times New Roman" w:hAnsi="Times New Roman" w:eastAsia="仿宋_GB2312" w:cs="宋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审查</w:t>
      </w:r>
      <w:r>
        <w:rPr>
          <w:rFonts w:hint="eastAsia" w:ascii="Times New Roman" w:hAnsi="Times New Roman" w:eastAsia="仿宋_GB2312" w:cs="宋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阶段按有关规定进行专业认定</w:t>
      </w:r>
      <w:r>
        <w:rPr>
          <w:rFonts w:hint="eastAsia" w:ascii="Times New Roman" w:hAnsi="Times New Roman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。</w:t>
      </w:r>
    </w:p>
    <w:p w14:paraId="4D8AF5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u w:val="none"/>
        </w:rPr>
        <w:t>往届毕业生中新旧专业名称不一致的，可对照《普通高等学校本科专业目录新旧专业对照表》《高等职业教育本科新旧专业对照表》《高等职业教育专科新旧专业对照表》《中等职业教育新旧专业对照表》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u w:val="none"/>
        </w:rPr>
        <w:t>按照对应的新专业名称进行报考。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应聘人员所学专业与招聘岗位要求专业符合《学科专业目录汇编》新旧专业对照关系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或学科专业调整对应关系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的，该专业毕业生也可应聘。</w:t>
      </w:r>
    </w:p>
    <w:p w14:paraId="446FA4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（四）以双学位报考有关事项：</w:t>
      </w:r>
    </w:p>
    <w:p w14:paraId="26C9966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根据教育部办公厅《关于规范高等学校学历证书有关事项的通知》(教学厅函〔2014〕14号)规定，高等学校只能为取得本校学籍的学生颁发并注册一份学历证书。单独的辅修证明不能证明毕业院校、毕业时间、学历、学历性质等完整内容，不能作为“所学专业”的证明材料。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辅修专业证书需与学历证书配合使用，一般不单独作为学历证书使用。</w:t>
      </w:r>
    </w:p>
    <w:p w14:paraId="145A0AD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）考生不得以不能认可的交叉学历〔如全日制中专在校生报考成人高校招生考试专科学历，函授大专生（应届毕业生除外）以在读的大专学历报考函授“专升本”学历等〕报考。</w:t>
      </w:r>
    </w:p>
    <w:p w14:paraId="68496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lang w:eastAsia="zh-CN"/>
        </w:rPr>
        <w:t>三、关于</w:t>
      </w: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highlight w:val="none"/>
          <w:u w:val="none"/>
        </w:rPr>
        <w:t>非最高学历专业报考</w:t>
      </w: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highlight w:val="none"/>
          <w:u w:val="none"/>
          <w:lang w:eastAsia="zh-CN"/>
        </w:rPr>
        <w:t>问题</w:t>
      </w:r>
    </w:p>
    <w:p w14:paraId="1AF9C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以非最高学历专业报考的，需提供符合招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聘岗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位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对应层次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专业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所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要求的毕业证书、学位证书。</w:t>
      </w:r>
    </w:p>
    <w:p w14:paraId="3366B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四、关于岗位条件中的年龄要求</w:t>
      </w:r>
    </w:p>
    <w:p w14:paraId="301553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Style w:val="7"/>
          <w:rFonts w:hint="default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岗位要求年龄为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35周岁以下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的，报考人员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须为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19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日后出生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岗位要求年龄为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周岁以下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的，报考人员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须为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19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87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日后出生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岗位要求年龄为40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周岁以下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的，报考人员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须为1985年1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日后出生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岗位要求年龄为45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周岁以下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的，报考人员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须为1980年1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</w:rPr>
        <w:t>日后出生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65A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7336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17336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YTU4OWYxYTRjOWFiYjAyZTgzZTg0YmY3N2Q0MTQifQ=="/>
  </w:docVars>
  <w:rsids>
    <w:rsidRoot w:val="540978D8"/>
    <w:rsid w:val="004E0863"/>
    <w:rsid w:val="009C2A99"/>
    <w:rsid w:val="0136557F"/>
    <w:rsid w:val="028E4F47"/>
    <w:rsid w:val="02A566FC"/>
    <w:rsid w:val="02BE0C2B"/>
    <w:rsid w:val="032200C3"/>
    <w:rsid w:val="068C0D74"/>
    <w:rsid w:val="070C369A"/>
    <w:rsid w:val="0750220B"/>
    <w:rsid w:val="075E75DE"/>
    <w:rsid w:val="07775A59"/>
    <w:rsid w:val="07F54A8A"/>
    <w:rsid w:val="0B55228D"/>
    <w:rsid w:val="0C292E59"/>
    <w:rsid w:val="0DCE16FA"/>
    <w:rsid w:val="0E332A20"/>
    <w:rsid w:val="10BF1F18"/>
    <w:rsid w:val="10FE598E"/>
    <w:rsid w:val="110C56BD"/>
    <w:rsid w:val="128C0D9A"/>
    <w:rsid w:val="12EF5CE2"/>
    <w:rsid w:val="13C20ABD"/>
    <w:rsid w:val="150E314A"/>
    <w:rsid w:val="1606559A"/>
    <w:rsid w:val="164C18E9"/>
    <w:rsid w:val="17785DBB"/>
    <w:rsid w:val="184F71A8"/>
    <w:rsid w:val="18B63F53"/>
    <w:rsid w:val="18FD2DF9"/>
    <w:rsid w:val="1E3A4625"/>
    <w:rsid w:val="1E516EEA"/>
    <w:rsid w:val="1E7519B9"/>
    <w:rsid w:val="1EBC6A66"/>
    <w:rsid w:val="20F54ED3"/>
    <w:rsid w:val="21D14CF2"/>
    <w:rsid w:val="21DF01E0"/>
    <w:rsid w:val="247D4C73"/>
    <w:rsid w:val="251B0CA4"/>
    <w:rsid w:val="26D61BFC"/>
    <w:rsid w:val="28A12163"/>
    <w:rsid w:val="29470D88"/>
    <w:rsid w:val="29550E2D"/>
    <w:rsid w:val="2A497105"/>
    <w:rsid w:val="2B3542A8"/>
    <w:rsid w:val="2BBE6172"/>
    <w:rsid w:val="2CB73169"/>
    <w:rsid w:val="2EAA4644"/>
    <w:rsid w:val="2F4F3C98"/>
    <w:rsid w:val="2FE9708F"/>
    <w:rsid w:val="301B69FA"/>
    <w:rsid w:val="305906C1"/>
    <w:rsid w:val="306D05DD"/>
    <w:rsid w:val="309B0911"/>
    <w:rsid w:val="30D46A0F"/>
    <w:rsid w:val="30F71D86"/>
    <w:rsid w:val="313760E7"/>
    <w:rsid w:val="314531E7"/>
    <w:rsid w:val="31D24962"/>
    <w:rsid w:val="32204822"/>
    <w:rsid w:val="329E345B"/>
    <w:rsid w:val="32B20AB7"/>
    <w:rsid w:val="32EA0A02"/>
    <w:rsid w:val="33B75493"/>
    <w:rsid w:val="33CD7C54"/>
    <w:rsid w:val="345F0A17"/>
    <w:rsid w:val="34E95974"/>
    <w:rsid w:val="381C7667"/>
    <w:rsid w:val="39C80763"/>
    <w:rsid w:val="3AB26F67"/>
    <w:rsid w:val="3BC42318"/>
    <w:rsid w:val="3C0C6796"/>
    <w:rsid w:val="3E530273"/>
    <w:rsid w:val="3EED2A1A"/>
    <w:rsid w:val="42266589"/>
    <w:rsid w:val="48C556CF"/>
    <w:rsid w:val="48CC1C90"/>
    <w:rsid w:val="49025D0A"/>
    <w:rsid w:val="49761F15"/>
    <w:rsid w:val="49816606"/>
    <w:rsid w:val="49EC2EB7"/>
    <w:rsid w:val="4A781A23"/>
    <w:rsid w:val="4AF63BAA"/>
    <w:rsid w:val="4B0A47E5"/>
    <w:rsid w:val="4B787F9F"/>
    <w:rsid w:val="4D4D0E12"/>
    <w:rsid w:val="4DE338E5"/>
    <w:rsid w:val="4E3A10AC"/>
    <w:rsid w:val="4FAE78BA"/>
    <w:rsid w:val="5119489E"/>
    <w:rsid w:val="51CA42DA"/>
    <w:rsid w:val="540978D8"/>
    <w:rsid w:val="54900A57"/>
    <w:rsid w:val="54B06B0D"/>
    <w:rsid w:val="55DA0AEE"/>
    <w:rsid w:val="56487522"/>
    <w:rsid w:val="56C60128"/>
    <w:rsid w:val="56E07571"/>
    <w:rsid w:val="591C41D0"/>
    <w:rsid w:val="60324B0B"/>
    <w:rsid w:val="61004AA8"/>
    <w:rsid w:val="62126170"/>
    <w:rsid w:val="64F102BF"/>
    <w:rsid w:val="669F0044"/>
    <w:rsid w:val="680F27C0"/>
    <w:rsid w:val="683001B5"/>
    <w:rsid w:val="68907DEF"/>
    <w:rsid w:val="69A92949"/>
    <w:rsid w:val="69D965F8"/>
    <w:rsid w:val="6AA53ED2"/>
    <w:rsid w:val="6AEF5746"/>
    <w:rsid w:val="6B0864CF"/>
    <w:rsid w:val="6B2B7BAC"/>
    <w:rsid w:val="6C856762"/>
    <w:rsid w:val="6C920200"/>
    <w:rsid w:val="6DB87402"/>
    <w:rsid w:val="6F7A2B4A"/>
    <w:rsid w:val="700A783B"/>
    <w:rsid w:val="70782E24"/>
    <w:rsid w:val="72084E9A"/>
    <w:rsid w:val="73426A21"/>
    <w:rsid w:val="73D17A13"/>
    <w:rsid w:val="73D757CD"/>
    <w:rsid w:val="764F753B"/>
    <w:rsid w:val="770A5210"/>
    <w:rsid w:val="781438A1"/>
    <w:rsid w:val="783E5E5F"/>
    <w:rsid w:val="792E599A"/>
    <w:rsid w:val="79F673A7"/>
    <w:rsid w:val="7A796699"/>
    <w:rsid w:val="7B803CF3"/>
    <w:rsid w:val="7BCF3B0B"/>
    <w:rsid w:val="7D3A493D"/>
    <w:rsid w:val="7DC73E5B"/>
    <w:rsid w:val="7DF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1197</Characters>
  <Lines>0</Lines>
  <Paragraphs>0</Paragraphs>
  <TotalTime>1</TotalTime>
  <ScaleCrop>false</ScaleCrop>
  <LinksUpToDate>false</LinksUpToDate>
  <CharactersWithSpaces>1206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2023-03-26T02:41:00Z</dcterms:created>
  <dc:creator>萧羌</dc:creator>
  <cp:lastModifiedBy>WPS_698652814</cp:lastModifiedBy>
  <cp:lastPrinted>2025-05-23T03:20:00Z</cp:lastPrinted>
  <dcterms:modified xsi:type="dcterms:W3CDTF">2026-02-01T02:03:25Z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7BC12BB87850466DB050FC2C765C94C5_13</vt:lpwstr>
  </property>
  <property fmtid="{D5CDD505-2E9C-101B-9397-08002B2CF9AE}" pid="4" name="KSOTemplateDocerSaveRecord">
    <vt:lpwstr>eyJoZGlkIjoiZjJhYzQ4ZWI0Y2QxNjkxM2FkN2JiNDU3NWFhMTM0YTUiLCJ1c2VySWQiOiI2OTg2NTI4MTQifQ==</vt:lpwstr>
  </property>
</Properties>
</file>