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64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5"/>
        <w:gridCol w:w="777"/>
        <w:gridCol w:w="767"/>
        <w:gridCol w:w="733"/>
        <w:gridCol w:w="733"/>
        <w:gridCol w:w="733"/>
        <w:gridCol w:w="733"/>
        <w:gridCol w:w="733"/>
        <w:gridCol w:w="733"/>
        <w:gridCol w:w="733"/>
        <w:gridCol w:w="733"/>
        <w:gridCol w:w="733"/>
        <w:gridCol w:w="1233"/>
        <w:gridCol w:w="914"/>
        <w:gridCol w:w="733"/>
        <w:gridCol w:w="1935"/>
        <w:gridCol w:w="929"/>
      </w:tblGrid>
      <w:tr w14:paraId="1B7E8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146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330C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textAlignment w:val="center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31"/>
                <w:szCs w:val="31"/>
                <w:bdr w:val="none" w:color="auto" w:sz="0" w:space="0"/>
              </w:rPr>
              <w:t>附件1:</w:t>
            </w:r>
            <w:bookmarkStart w:id="0" w:name="_GoBack"/>
            <w:bookmarkEnd w:id="0"/>
          </w:p>
          <w:p w14:paraId="6A1CE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7"/>
                <w:szCs w:val="27"/>
                <w:bdr w:val="none" w:color="auto" w:sz="0" w:space="0"/>
              </w:rPr>
              <w:t>2026年兰山区教育和体育局部分学校引进优秀人才岗位计划表</w:t>
            </w:r>
          </w:p>
        </w:tc>
      </w:tr>
      <w:tr w14:paraId="7E52E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61A4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序号</w:t>
            </w:r>
          </w:p>
        </w:tc>
        <w:tc>
          <w:tcPr>
            <w:tcW w:w="77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70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招聘单位</w:t>
            </w:r>
          </w:p>
        </w:tc>
        <w:tc>
          <w:tcPr>
            <w:tcW w:w="7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8D6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主管部门</w:t>
            </w: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0FAE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单位层级</w:t>
            </w: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472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岗位类别</w:t>
            </w: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EC9B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岗位等级</w:t>
            </w: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A7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岗位性质</w:t>
            </w: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3B4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岗位名称</w:t>
            </w: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BF67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招聘计划</w:t>
            </w: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473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学历要求</w:t>
            </w: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25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学位要求</w:t>
            </w: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DD1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本科专业要求</w:t>
            </w:r>
          </w:p>
        </w:tc>
        <w:tc>
          <w:tcPr>
            <w:tcW w:w="12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F2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研究生专业要求</w:t>
            </w:r>
          </w:p>
        </w:tc>
        <w:tc>
          <w:tcPr>
            <w:tcW w:w="9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3B8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其他条件要求</w:t>
            </w:r>
          </w:p>
        </w:tc>
        <w:tc>
          <w:tcPr>
            <w:tcW w:w="73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41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面试科目</w:t>
            </w:r>
          </w:p>
        </w:tc>
        <w:tc>
          <w:tcPr>
            <w:tcW w:w="19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0AC7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咨询电话（0539）</w:t>
            </w:r>
          </w:p>
        </w:tc>
        <w:tc>
          <w:tcPr>
            <w:tcW w:w="92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9F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备注</w:t>
            </w:r>
          </w:p>
        </w:tc>
      </w:tr>
      <w:tr w14:paraId="3C25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E5DA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3A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5A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D58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213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E76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B1B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C1AB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高中语文教师岗位A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D2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27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525C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4C4D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699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中国语言文学一级学科、教育学一级学科（课程与教学论（语文）方向）、教育专业学位（学科教学（语文）方向）、汉语国际教育专业学位、国际中文教育专业学位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BB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具有高中语文教师资格证书。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20F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67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C94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2F6EE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C5B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B86F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17B8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1F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30E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9F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3FBE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1F9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高中数学教师岗位A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00D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BF8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98A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49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1BE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数学一级学科、教育学一级学科（课程与教学论（数学）方向）、教育专业学位（学科教学（数学）方向）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72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具有高中数学教师资格证书。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6B7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7C1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9C67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3656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47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92B9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ACC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3C9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7757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2817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1458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0B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高中英语教师岗位A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FF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7C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EC1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44A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0E6C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外国语言文学一级学科（英语语言文学方向、外国语言学及应用语言学英语方向）、翻译专业学位（英语笔译方向、英语口译方向）、教育学一级学科（课程与教学论（英语）方向）、教育专业学位（学科教学（英语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4B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具有高中英语教师资格证书。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518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1CB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DB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51B2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8E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4BDC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D0C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5A9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2D83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D06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D0F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DFA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高中物理教师岗位A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73D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056C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65C8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DB4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80B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物理学一级学科、教育专业学位（学科教学（物理）方向）、教育学一级学科（课程与教学论（物理）方向）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F852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具有高中物理教师资格证书。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79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751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603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1A1E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197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B24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DC02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E6E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B27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44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F9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4214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高中化学教师岗位A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66C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F82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32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D1C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141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化学一级学科、教育专业学位（学科教学（化学）方向）、教育学一级学科（课程与教学论（化学）方向）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B5A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具有高中化学教师资格证书。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4E5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9AE9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BE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1079B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EFF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BC0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9C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144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027D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A8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379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69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高中生物教师岗位A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08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286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5A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8F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E125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生物学一级学科、教育专业学位（学科教学（生物）方向）、教育学一级学科（课程与教学论（生物）方向）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D5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具有高中生物教师资格证书。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40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高中生物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ED3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C8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40F1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F19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DFE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1E4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29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2F0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A8C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32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DAF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高中政治教师岗位A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F3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8B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B17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3D4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8260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政治学一级学科、马克思主义理论一级学科、教育专业学位（学科教学（思政）方向）、教育学一级学科（课程与教学论（思政）方向）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463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具有高中思想政治教师资格证书。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4C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高中政治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148C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D22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6D3F3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446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D22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BF01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C3C4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911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38D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21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341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高中历史教师岗位A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AD9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F3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DA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464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CFF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中国史一级学科、世界史一级学科、教育专业学位（学科教学（历史）方向）、教育学一级学科（课程与教学论（历史）方向）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B10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具有高中历史教师资格证书。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9AE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高中历史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A01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1F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588EB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8429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E40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E8F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090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FEB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897E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8DA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0D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高中地理教师岗位A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DC2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6C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A8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B8B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8514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地理学一级学科、教育专业学位（学科教学（地理）方向）、教育学一级学科（课程与教学论（地理）方向）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F69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具有高中地理教师资格证书。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26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AC8F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A27E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太原路校区。聘用在本单位最低服务年限5年。</w:t>
            </w:r>
          </w:p>
        </w:tc>
      </w:tr>
      <w:tr w14:paraId="112C9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7CFD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F5C6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E94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888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D30E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778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993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5AD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高中语文教师岗位B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A15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AE4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A13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275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4A2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中国语言文学一级学科、教育学一级学科（课程与教学论（语文）方向）、教育专业学位（学科教学（语文）方向）、汉语国际教育专业学位、国际中文教育专业学位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AF2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具有高中语文教师资格证书。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085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47BA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585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7B685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9BA1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5D9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82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D9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10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6D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DCC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313A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高中数学教师岗位B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9DE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F4C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E4B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B9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A5B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数学一级学科、教育学一级学科（课程与教学论（数学）方向）、教育专业学位（学科教学（数学）方向）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B5D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具有高中数学教师资格证书。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680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3EC5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F3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213C8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DCC9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4DA6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D07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A15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C1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FCF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B8B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848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高中英语教师岗位B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77A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6E6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8FAE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4A58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FC2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外国语言文学一级学科（英语语言文学方向、外国语言学及应用语言学英语方向）、翻译专业学位（英语笔译方向、英语口译方向）、教育学一级学科（课程与教学论（英语）方向）、教育专业学位（学科教学（英语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C7A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具有高中英语教师资格证书。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93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750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5A80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2E913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27D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073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E53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446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E9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ABD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666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F25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高中物理教师岗位B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C66D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E47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FA7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89A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FF16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物理学一级学科、教育专业学位（学科教学（物理）方向）、教育学一级学科（课程与教学论（物理）方向）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9BF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具有高中物理教师资格证书。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D13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B4C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06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7F0F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4C2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5E1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B4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C4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89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F2B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F54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95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高中化学教师岗位B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1B7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8F1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9B3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F3F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0070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化学一级学科、教育专业学位（学科教学（化学）方向）、教育学一级学科（课程与教学论（化学）方向）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4F4F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具有高中化学教师资格证书。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D7E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97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694D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79CD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E8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5D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85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A34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DE65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F4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71E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8BE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高中生物教师岗位B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DA8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418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793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E9A0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18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生物学一级学科、教育专业学位（学科教学（生物）方向）、教育学一级学科（课程与教学论（生物）方向）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3FE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具有高中生物教师资格证书。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F0F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高中生物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E72E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0F6E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2519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DA64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09F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08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077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58B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43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310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EEC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高中政治教师岗位B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3C9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EA66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B3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4F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A4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政治学一级学科、马克思主义理论一级学科、教育专业学位（学科教学（思政）方向）、教育学一级学科（课程与教学论（思政）方向）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D825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具有高中思想政治教师资格证书。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586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高中政治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06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C10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6456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317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EA3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D4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B1A5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30B6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58EE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F4D9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99D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高中历史教师岗位B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3D4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63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A1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41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E5A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中国史一级学科、世界史一级学科、教育专业学位（学科教学（历史）方向）、教育学一级学科（课程与教学论（历史）方向）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78EE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具有高中历史教师资格证书。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B6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高中历史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E7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35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5D2B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DA0C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40C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临沂第三中学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702E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8D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11E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470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458A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C6F4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高中地理教师岗位B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DE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769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41E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ECD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179B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地理学一级学科、教育专业学位（学科教学（地理）方向）、教育学一级学科（课程与教学论（地理）方向）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75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具有高中地理教师资格证书。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4B8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C4FD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60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通达路校区。聘用在本单位最低服务年限5年。</w:t>
            </w:r>
          </w:p>
        </w:tc>
      </w:tr>
      <w:tr w14:paraId="0786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C7DA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5EFF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EE2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76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87F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00D5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72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C0A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高中语文教师岗位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66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8B93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B34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D79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701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中国语言文学一级学科、教育学一级学科（课程与教学论（语文）方向）、教育专业学位（学科教学（语文）方向）、汉语国际教育专业学位、国际中文教育专业学位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AF2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具有高中语文教师资格证书。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04A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9504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0DC1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06CF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B74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90D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40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3BD8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7BF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5A7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50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B7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高中数学教师岗位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49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DBD6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BDD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3B1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B6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数学一级学科、教育学一级学科（课程与教学论（数学）方向）、教育专业学位（学科教学（数学）方向）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76F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具有高中数学教师资格证书。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1B1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01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8CE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4C390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BED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A2B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B2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616B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00E7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9205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CB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F2E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高中英语教师岗位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58E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55D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A63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F8B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870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外国语言文学一级学科（英语语言文学方向、外国语言学及应用语言学英语方向）、翻译专业学位（英语笔译方向、英语口译方向）、教育学一级学科（课程与教学论（英语）方向）、教育专业学位（学科教学（英语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1B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具有高中英语教师资格证书。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172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808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304A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1190B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10F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DFD4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E80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3DF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82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8C5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906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0C9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高中物理教师岗位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750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533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5CF3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B42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73F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物理学一级学科、教育专业学位（学科教学（物理）方向）、教育学一级学科（课程与教学论（物理）方向）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1FF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具有高中物理教师资格证书。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486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8F47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FCDF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2BFCB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84F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BAB6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B0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69C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0BC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DBB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006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C5A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高中化学教师岗位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ABE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1FDC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66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C667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87EE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化学一级学科、教育专业学位（学科教学（化学）方向）、教育学一级学科（课程与教学论（化学）方向）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D84A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具有高中化学教师资格证书。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0C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8C5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AF80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3BFE2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838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1E7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0B6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F78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A10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EE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2ACC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5C1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高中生物教师岗位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31AB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5541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4F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6A9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40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生物学一级学科、教育专业学位（学科教学（生物）方向）、教育学一级学科（课程与教学论（生物）方向）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8DD4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具有高中生物教师资格证书。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9F0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高中生物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5E5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A89A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47016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F9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AF8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4E1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7D1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0D9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1E3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987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A3A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高中政治教师岗位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028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B81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AB61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A35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2F19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政治学一级学科、马克思主义理论一级学科、教育专业学位（学科教学（思政）方向）、教育学一级学科（课程与教学论（思政）方向）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C017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具有高中思想政治教师资格证书。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0C9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高中政治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509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4D3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26832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0E2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E4E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临沂第四中学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0A2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FB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E42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C883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EAA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DC1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高中地理教师岗位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8A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F3C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CA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C98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230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地理学一级学科、教育专业学位（学科教学（地理）方向）、教育学一级学科（课程与教学论（地理）方向）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63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具有高中地理教师资格证书。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C6B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588C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0B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26E87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A68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66E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617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BEEE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911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74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92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26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高中语文教师岗位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556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AFB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11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59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B32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中国语言文学一级学科、教育学一级学科（课程与教学论（语文）方向）、教育专业学位（学科教学（语文）方向）、汉语国际教育专业学位、国际中文教育专业学位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F56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具有高中语文教师资格证书。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FD6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高中语文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2D1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FA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2254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7345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80E0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F65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5EF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427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461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35C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330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高中数学教师岗位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F1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FF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FFF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556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F0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数学一级学科、教育学一级学科（课程与教学论（数学）方向）、教育专业学位（学科教学（数学）方向）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F82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具有高中数学教师资格证书。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7C4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高中数学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61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7A08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6CF77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CBF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E50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5F9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BD0D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0A6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2616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0C9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90C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高中英语教师岗位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6A4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100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8FE5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BB9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63E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外国语言文学一级学科（英语语言文学方向、外国语言学及应用语言学英语方向）、翻译专业学位（英语笔译方向、英语口译方向）、教育学一级学科（课程与教学论（英语）方向）、教育专业学位（学科教学（英语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A118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具有高中英语教师资格证书。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AA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高中英语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0ADD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D26A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0A3A2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74E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0E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892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8AC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58C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29B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ED1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B488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高中物理教师岗位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637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601A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8932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E2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2AD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物理学一级学科、教育专业学位（学科教学（物理）方向）、教育学一级学科（课程与教学论（物理）方向）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613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具有高中物理教师资格证书。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AB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高中物理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A3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C44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415E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753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750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04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F28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D5D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966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FA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D9E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高中化学教师岗位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CD1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54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C5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7EC5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9204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化学一级学科、教育专业学位（学科教学（化学）方向）、教育学一级学科（课程与教学论（化学）方向）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D6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具有高中化学教师资格证书。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F19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高中化学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D4E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5CA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5BA7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38E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CC31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327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3C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D8C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71B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7B2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1C8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高中政治教师岗位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45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5EA4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05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8BC7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5DB2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政治学一级学科、马克思主义理论一级学科、教育专业学位（学科教学（思政）方向）、教育学一级学科（课程与教学论（思政）方向）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5CF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具有高中思想政治教师资格证书。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C6F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高中政治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9CB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277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5157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10A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DB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6C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41D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2EA7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7739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3E7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A712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高中历史教师岗位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E7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3E0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FEA5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E85A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6B0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中国史一级学科、世界史一级学科、教育专业学位（学科教学（历史）方向）、教育学一级学科（课程与教学论（历史）方向）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661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具有高中历史教师资格证书。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0C9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高中历史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2E4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A7DD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40148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C34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8759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650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5EA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5B1B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20B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EBD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CE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高中地理教师岗位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EF2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5E7C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26D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677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84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地理学一级学科、教育专业学位（学科教学（地理）方向）、教育学一级学科（课程与教学论（地理）方向）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75A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具有高中地理教师资格证书。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D07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高中地理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6DE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F8D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  <w:tr w14:paraId="383EE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963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9A5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临沂第七中学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BC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兰山区教育和体育局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5D19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区直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C6C9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专业技术岗位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716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初级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6F66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普通教师类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D0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高中体育与健康教师岗位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88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2A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6E64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873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71A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体育学一级学科、教育专业学位（学科教学（体育）方向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F661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具有高中体育与健康教师资格证书。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4349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高中体育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2217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8182692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E8C5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textAlignment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>聘用在本单位最低服务年限5年。</w:t>
            </w:r>
          </w:p>
        </w:tc>
      </w:tr>
    </w:tbl>
    <w:p w14:paraId="79024E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/>
        <w:jc w:val="center"/>
        <w:rPr>
          <w:rFonts w:hint="default" w:ascii="Calibri" w:hAnsi="Calibri" w:eastAsia="Calibri" w:cs="Calibri"/>
          <w:sz w:val="21"/>
          <w:szCs w:val="21"/>
        </w:rPr>
      </w:pPr>
    </w:p>
    <w:p w14:paraId="04DDFD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rPr>
          <w:sz w:val="27"/>
          <w:szCs w:val="27"/>
        </w:rPr>
      </w:pPr>
    </w:p>
    <w:p w14:paraId="494B0671"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26DC1"/>
    <w:rsid w:val="3902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481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2026-02-26T01:13:00Z</dcterms:created>
  <dc:creator>水无鱼</dc:creator>
  <cp:lastModifiedBy>水无鱼</cp:lastModifiedBy>
  <dcterms:modified xsi:type="dcterms:W3CDTF">2026-02-26T09:21:58Z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C65EA38B81FE4D6EAAEF687467883771_11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